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94" w:rsidRPr="00C971CD" w:rsidRDefault="00546A94" w:rsidP="00546A94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546A94">
        <w:rPr>
          <w:b/>
          <w:sz w:val="28"/>
          <w:szCs w:val="28"/>
        </w:rPr>
        <w:t>Министерства экономики, торговли и предпринимательства Республики Мордовия</w:t>
      </w:r>
      <w:r w:rsidRPr="002E7152">
        <w:rPr>
          <w:b/>
          <w:sz w:val="28"/>
          <w:szCs w:val="28"/>
        </w:rPr>
        <w:t xml:space="preserve">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546A94" w:rsidRPr="00546A94" w:rsidRDefault="00546A94" w:rsidP="00546A9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546A94">
        <w:rPr>
          <w:sz w:val="28"/>
          <w:szCs w:val="28"/>
        </w:rPr>
        <w:t>обследование Министерства экономики, торговли и предпринимательства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546A94" w:rsidRPr="00546A94" w:rsidRDefault="00546A94" w:rsidP="00546A9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6A94">
        <w:rPr>
          <w:sz w:val="28"/>
          <w:szCs w:val="28"/>
        </w:rPr>
        <w:t xml:space="preserve">Договора 130-1 от 22.03.2019 г. </w:t>
      </w:r>
    </w:p>
    <w:p w:rsidR="00546A94" w:rsidRDefault="00546A94" w:rsidP="00546A94">
      <w:pPr>
        <w:pStyle w:val="a3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46A94" w:rsidRPr="00546A94" w:rsidRDefault="00546A94" w:rsidP="00546A94">
      <w:pPr>
        <w:pStyle w:val="a3"/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546A94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546A94" w:rsidRDefault="00546A94" w:rsidP="00546A94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C971CD">
        <w:rPr>
          <w:rFonts w:eastAsiaTheme="minorHAnsi"/>
          <w:sz w:val="28"/>
          <w:szCs w:val="28"/>
          <w:lang w:eastAsia="en-US"/>
        </w:rPr>
        <w:t>ч. 5 ст. 161 БК РФ, ч. 3 ст. 219 БК</w:t>
      </w:r>
      <w:r w:rsidR="009D1CFD">
        <w:rPr>
          <w:rFonts w:eastAsiaTheme="minorHAnsi"/>
          <w:sz w:val="28"/>
          <w:szCs w:val="28"/>
          <w:lang w:eastAsia="en-US"/>
        </w:rPr>
        <w:t xml:space="preserve"> РФ</w:t>
      </w:r>
    </w:p>
    <w:p w:rsidR="009D1CFD" w:rsidRPr="00C971CD" w:rsidRDefault="009D1CFD" w:rsidP="009D1CFD">
      <w:pPr>
        <w:pStyle w:val="a3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9D1CFD">
        <w:rPr>
          <w:rFonts w:eastAsiaTheme="minorHAnsi"/>
          <w:sz w:val="28"/>
          <w:szCs w:val="28"/>
          <w:lang w:eastAsia="en-US"/>
        </w:rPr>
        <w:t>п. 8 Приказа Министерства финансов Республики Мордовия от 02.07.2018 г. № 123</w:t>
      </w:r>
    </w:p>
    <w:p w:rsidR="00546A94" w:rsidRPr="00C971CD" w:rsidRDefault="00546A94" w:rsidP="00546A94">
      <w:pPr>
        <w:jc w:val="both"/>
        <w:rPr>
          <w:sz w:val="28"/>
          <w:szCs w:val="28"/>
        </w:rPr>
      </w:pPr>
    </w:p>
    <w:p w:rsidR="00546A94" w:rsidRPr="00C971CD" w:rsidRDefault="00546A94" w:rsidP="00546A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71CD">
        <w:rPr>
          <w:sz w:val="28"/>
          <w:szCs w:val="28"/>
        </w:rPr>
        <w:t>Министерством финансов Республики Мордовия принято решение н</w:t>
      </w:r>
      <w:r w:rsidRPr="00C971CD">
        <w:rPr>
          <w:bCs/>
          <w:sz w:val="28"/>
          <w:szCs w:val="28"/>
        </w:rPr>
        <w:t xml:space="preserve">аправить Предписание </w:t>
      </w:r>
      <w:r w:rsidRPr="00C971CD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546A94" w:rsidRDefault="00546A94" w:rsidP="00546A94">
      <w:bookmarkStart w:id="0" w:name="_GoBack"/>
      <w:bookmarkEnd w:id="0"/>
    </w:p>
    <w:p w:rsidR="004860AA" w:rsidRDefault="004860AA"/>
    <w:sectPr w:rsidR="0048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7DB"/>
    <w:multiLevelType w:val="hybridMultilevel"/>
    <w:tmpl w:val="6276BE10"/>
    <w:lvl w:ilvl="0" w:tplc="EECE1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4"/>
    <w:rsid w:val="004860AA"/>
    <w:rsid w:val="00546A94"/>
    <w:rsid w:val="009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94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9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2019-08-02T05:43:00Z</dcterms:created>
  <dcterms:modified xsi:type="dcterms:W3CDTF">2019-08-02T05:45:00Z</dcterms:modified>
</cp:coreProperties>
</file>