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4E" w:rsidRPr="004E0A21" w:rsidRDefault="00A6554E" w:rsidP="00A6554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4E0A21">
        <w:rPr>
          <w:sz w:val="28"/>
          <w:szCs w:val="28"/>
          <w:u w:val="single"/>
        </w:rPr>
        <w:t>Информация о результатах контрольного мероприятия в Министерстве строительства и архитектуры Республики Мордовия</w:t>
      </w:r>
      <w:r w:rsidRPr="004E0A21">
        <w:rPr>
          <w:rFonts w:eastAsiaTheme="minorHAnsi"/>
          <w:sz w:val="28"/>
          <w:szCs w:val="28"/>
          <w:u w:val="single"/>
          <w:lang w:eastAsia="en-US"/>
        </w:rPr>
        <w:t xml:space="preserve"> по теме: </w:t>
      </w:r>
      <w:r w:rsidRPr="004E0A21">
        <w:rPr>
          <w:rFonts w:eastAsia="Calibri"/>
          <w:sz w:val="28"/>
          <w:szCs w:val="28"/>
          <w:u w:val="single"/>
          <w:lang w:eastAsia="en-US"/>
        </w:rPr>
        <w:t>«</w:t>
      </w:r>
      <w:r w:rsidRPr="004E0A21">
        <w:rPr>
          <w:rFonts w:eastAsiaTheme="minorHAnsi"/>
          <w:sz w:val="28"/>
          <w:szCs w:val="28"/>
          <w:u w:val="single"/>
          <w:lang w:eastAsia="en-US"/>
        </w:rPr>
        <w:t>Проверка соблюдения целей, порядка и  условий предоставления из республиканского бюджета Республики Мордовия бюджетам муниципальных образований субсидий, имеющих целевое назначение</w:t>
      </w:r>
      <w:r w:rsidRPr="004E0A21">
        <w:rPr>
          <w:rFonts w:eastAsia="Calibri"/>
          <w:sz w:val="28"/>
          <w:szCs w:val="28"/>
          <w:u w:val="single"/>
          <w:lang w:eastAsia="en-US"/>
        </w:rPr>
        <w:t>» за 2020 г.</w:t>
      </w:r>
    </w:p>
    <w:p w:rsidR="00A6554E" w:rsidRPr="004E0A21" w:rsidRDefault="00A6554E" w:rsidP="00A655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0A21">
        <w:rPr>
          <w:sz w:val="28"/>
          <w:szCs w:val="28"/>
        </w:rPr>
        <w:t>В результате контрольного мероприятия выявлены нарушения постановления Правительства от 11.06.2020 г. №342 «Об утверждении Порядка предоставления и распределения субсидий бюджетам муниципальных образований Республики Мордовия на софинансирование мероприятий по организации транспортного обслуживания населения по муниципальным маршрутам на территории Республики Мордовия».</w:t>
      </w:r>
    </w:p>
    <w:p w:rsidR="00FF38C2" w:rsidRPr="00700908" w:rsidRDefault="00FF38C2" w:rsidP="00700908">
      <w:bookmarkStart w:id="0" w:name="_GoBack"/>
      <w:bookmarkEnd w:id="0"/>
    </w:p>
    <w:sectPr w:rsidR="00FF38C2" w:rsidRPr="00700908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4E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6C45"/>
    <w:rsid w:val="00711A3D"/>
    <w:rsid w:val="0074443E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A6554E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43</cp:revision>
  <cp:lastPrinted>2020-09-25T13:40:00Z</cp:lastPrinted>
  <dcterms:created xsi:type="dcterms:W3CDTF">2020-10-15T14:07:00Z</dcterms:created>
  <dcterms:modified xsi:type="dcterms:W3CDTF">2022-01-20T13:51:00Z</dcterms:modified>
</cp:coreProperties>
</file>