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FB" w:rsidRDefault="00C06937">
      <w:r>
        <w:t>Объем государственного долга Республики Мордовия на 1 июля 2018 г. – 54361996,9 тыс. руб.</w:t>
      </w:r>
      <w:bookmarkStart w:id="0" w:name="_GoBack"/>
      <w:bookmarkEnd w:id="0"/>
    </w:p>
    <w:sectPr w:rsidR="009C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04"/>
    <w:rsid w:val="009C44FB"/>
    <w:rsid w:val="00C06937"/>
    <w:rsid w:val="00F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Россельхозбанк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2</cp:revision>
  <dcterms:created xsi:type="dcterms:W3CDTF">2018-07-18T11:25:00Z</dcterms:created>
  <dcterms:modified xsi:type="dcterms:W3CDTF">2018-07-18T11:26:00Z</dcterms:modified>
</cp:coreProperties>
</file>