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F7" w:rsidRDefault="00CE24A9" w:rsidP="00F35FF7">
      <w:pPr>
        <w:pStyle w:val="a3"/>
        <w:jc w:val="left"/>
        <w:rPr>
          <w:b w:val="0"/>
        </w:rPr>
      </w:pPr>
      <w:r w:rsidRPr="00CE24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.7pt;width:54pt;height:52.3pt;z-index:-251658752" fillcolor="window">
            <v:imagedata r:id="rId8" o:title="untitled3"/>
          </v:shape>
        </w:pict>
      </w:r>
    </w:p>
    <w:p w:rsidR="00F35FF7" w:rsidRPr="00F35FF7" w:rsidRDefault="00F35FF7" w:rsidP="00F35FF7">
      <w:pPr>
        <w:pStyle w:val="a3"/>
        <w:jc w:val="left"/>
        <w:rPr>
          <w:b w:val="0"/>
        </w:rPr>
      </w:pPr>
    </w:p>
    <w:p w:rsidR="00F35FF7" w:rsidRDefault="00F35FF7" w:rsidP="00F35FF7">
      <w:pPr>
        <w:pStyle w:val="a3"/>
        <w:rPr>
          <w:b w:val="0"/>
          <w:lang w:val="en-US"/>
        </w:rPr>
      </w:pPr>
    </w:p>
    <w:p w:rsidR="00F35FF7" w:rsidRPr="00593599" w:rsidRDefault="00F35FF7" w:rsidP="00F35FF7">
      <w:pPr>
        <w:pStyle w:val="a3"/>
        <w:rPr>
          <w:b w:val="0"/>
          <w:lang w:val="en-US"/>
        </w:rPr>
      </w:pPr>
    </w:p>
    <w:p w:rsidR="00F35FF7" w:rsidRDefault="00F35FF7" w:rsidP="00F35FF7">
      <w:pPr>
        <w:pStyle w:val="a3"/>
      </w:pPr>
      <w:r>
        <w:t>Министерство финансов Республики Мордовия</w:t>
      </w:r>
    </w:p>
    <w:p w:rsidR="00F35FF7" w:rsidRDefault="00F35FF7" w:rsidP="00F35FF7">
      <w:pPr>
        <w:jc w:val="center"/>
        <w:rPr>
          <w:bCs/>
          <w:sz w:val="28"/>
        </w:rPr>
      </w:pPr>
    </w:p>
    <w:p w:rsidR="00F35FF7" w:rsidRPr="00376FCA" w:rsidRDefault="00F35FF7" w:rsidP="00F35FF7">
      <w:pPr>
        <w:pStyle w:val="a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И К А З</w:t>
      </w:r>
    </w:p>
    <w:p w:rsidR="00F35FF7" w:rsidRPr="00376FCA" w:rsidRDefault="00F35FF7" w:rsidP="00F35FF7">
      <w:pPr>
        <w:pStyle w:val="a4"/>
        <w:rPr>
          <w:sz w:val="32"/>
        </w:rPr>
      </w:pPr>
    </w:p>
    <w:p w:rsidR="00F35FF7" w:rsidRPr="0006585B" w:rsidRDefault="00F35FF7" w:rsidP="00F35FF7">
      <w:pPr>
        <w:jc w:val="both"/>
        <w:rPr>
          <w:b/>
          <w:sz w:val="28"/>
        </w:rPr>
      </w:pPr>
      <w:r w:rsidRPr="00C46B20">
        <w:rPr>
          <w:sz w:val="28"/>
        </w:rPr>
        <w:t xml:space="preserve"> </w:t>
      </w:r>
      <w:r w:rsidR="00C46B98">
        <w:rPr>
          <w:sz w:val="28"/>
        </w:rPr>
        <w:t xml:space="preserve">       20 мая</w:t>
      </w:r>
      <w:r>
        <w:rPr>
          <w:sz w:val="28"/>
        </w:rPr>
        <w:t xml:space="preserve">  201</w:t>
      </w:r>
      <w:r w:rsidR="002C0A45">
        <w:rPr>
          <w:sz w:val="28"/>
        </w:rPr>
        <w:t>5</w:t>
      </w:r>
      <w:r>
        <w:rPr>
          <w:sz w:val="28"/>
        </w:rPr>
        <w:t xml:space="preserve"> </w:t>
      </w:r>
      <w:r w:rsidRPr="00C46B20">
        <w:rPr>
          <w:sz w:val="28"/>
        </w:rPr>
        <w:t>г</w:t>
      </w:r>
      <w:r>
        <w:rPr>
          <w:sz w:val="28"/>
        </w:rPr>
        <w:t>ода</w:t>
      </w:r>
      <w:r w:rsidRPr="00C46B20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</w:t>
      </w:r>
      <w:r w:rsidRPr="00D658D1">
        <w:rPr>
          <w:sz w:val="28"/>
        </w:rPr>
        <w:t>№</w:t>
      </w:r>
      <w:r w:rsidR="00C46B98">
        <w:rPr>
          <w:sz w:val="28"/>
        </w:rPr>
        <w:t xml:space="preserve"> </w:t>
      </w:r>
      <w:r w:rsidR="00C46B98" w:rsidRPr="00C46B98">
        <w:rPr>
          <w:sz w:val="28"/>
        </w:rPr>
        <w:t>97</w:t>
      </w:r>
    </w:p>
    <w:p w:rsidR="00F35FF7" w:rsidRDefault="00F35FF7" w:rsidP="00F35FF7">
      <w:pPr>
        <w:ind w:left="2880" w:firstLine="1440"/>
        <w:jc w:val="both"/>
        <w:rPr>
          <w:sz w:val="28"/>
        </w:rPr>
      </w:pPr>
      <w:r>
        <w:rPr>
          <w:sz w:val="28"/>
        </w:rPr>
        <w:t>Саранск</w:t>
      </w:r>
    </w:p>
    <w:p w:rsidR="00F35FF7" w:rsidRDefault="00F35FF7" w:rsidP="00F35FF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F35FF7" w:rsidRDefault="00F35FF7" w:rsidP="00F35FF7">
      <w:pPr>
        <w:tabs>
          <w:tab w:val="left" w:pos="0"/>
        </w:tabs>
        <w:jc w:val="both"/>
        <w:rPr>
          <w:sz w:val="28"/>
        </w:rPr>
      </w:pPr>
    </w:p>
    <w:p w:rsidR="00F35FF7" w:rsidRDefault="00F35FF7" w:rsidP="00F35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Министерства финансов </w:t>
      </w:r>
    </w:p>
    <w:p w:rsidR="00F35FF7" w:rsidRDefault="00F35FF7" w:rsidP="00F35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Мордовия от 14 мая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  <w:szCs w:val="28"/>
          </w:rPr>
          <w:t>2012 г</w:t>
        </w:r>
      </w:smartTag>
      <w:r>
        <w:rPr>
          <w:b/>
          <w:sz w:val="28"/>
          <w:szCs w:val="28"/>
        </w:rPr>
        <w:t>. № 45</w:t>
      </w:r>
    </w:p>
    <w:p w:rsidR="00F35FF7" w:rsidRDefault="00F35FF7" w:rsidP="00E160C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87DDE" w:rsidRDefault="00FD1426" w:rsidP="00457B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87DDE">
        <w:rPr>
          <w:bCs/>
          <w:sz w:val="28"/>
          <w:szCs w:val="28"/>
        </w:rPr>
        <w:t xml:space="preserve">В целях приведения в соответствие с </w:t>
      </w:r>
      <w:r w:rsidR="00806923">
        <w:rPr>
          <w:bCs/>
          <w:sz w:val="28"/>
          <w:szCs w:val="28"/>
        </w:rPr>
        <w:t>законодательством</w:t>
      </w:r>
      <w:r w:rsidR="00887DDE">
        <w:rPr>
          <w:bCs/>
          <w:sz w:val="28"/>
          <w:szCs w:val="28"/>
        </w:rPr>
        <w:t xml:space="preserve"> Российской Федерации </w:t>
      </w:r>
      <w:r w:rsidR="00806923">
        <w:rPr>
          <w:bCs/>
          <w:sz w:val="28"/>
          <w:szCs w:val="28"/>
        </w:rPr>
        <w:t xml:space="preserve">и Республики Мордовия </w:t>
      </w:r>
      <w:r w:rsidR="00887DDE" w:rsidRPr="00887DDE">
        <w:rPr>
          <w:b/>
          <w:bCs/>
          <w:sz w:val="28"/>
          <w:szCs w:val="28"/>
        </w:rPr>
        <w:t>приказываю:</w:t>
      </w:r>
    </w:p>
    <w:p w:rsidR="00B57EEB" w:rsidRPr="000A4219" w:rsidRDefault="00B57EEB" w:rsidP="00B57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219">
        <w:rPr>
          <w:sz w:val="28"/>
          <w:szCs w:val="28"/>
        </w:rPr>
        <w:t xml:space="preserve">1. </w:t>
      </w:r>
      <w:proofErr w:type="gramStart"/>
      <w:r w:rsidRPr="000A4219">
        <w:rPr>
          <w:sz w:val="28"/>
          <w:szCs w:val="28"/>
        </w:rPr>
        <w:t xml:space="preserve">В преамбуле и пункте 6 Приказа </w:t>
      </w:r>
      <w:r w:rsidR="007474C7">
        <w:rPr>
          <w:sz w:val="28"/>
          <w:szCs w:val="28"/>
        </w:rPr>
        <w:t>Министерства финансов Р</w:t>
      </w:r>
      <w:r w:rsidRPr="000A4219">
        <w:rPr>
          <w:sz w:val="28"/>
          <w:szCs w:val="28"/>
        </w:rPr>
        <w:t>еспублики Мордовия от 14 мая 2012 года № 45 «Об утверждении Порядка и Методики планирования бюджетных ассигнований республиканского бюджета Республики Мордовия на очередной финансовый год и плановый период, форм по предоставлению материалов для составления проекта республиканского бюджета Республики Мордовия на очередной финансовый год и плановый период и порядка их заполнения (с изменениями, внесенными</w:t>
      </w:r>
      <w:proofErr w:type="gramEnd"/>
      <w:r w:rsidRPr="000A4219">
        <w:rPr>
          <w:sz w:val="28"/>
          <w:szCs w:val="28"/>
        </w:rPr>
        <w:t xml:space="preserve"> приказами Министерства финансов Республики Мордовия от 1 июля 2013 г. № 50, </w:t>
      </w:r>
      <w:r w:rsidR="002C6E29">
        <w:rPr>
          <w:sz w:val="28"/>
          <w:szCs w:val="28"/>
        </w:rPr>
        <w:t xml:space="preserve">                       </w:t>
      </w:r>
      <w:r w:rsidRPr="000A4219">
        <w:rPr>
          <w:sz w:val="28"/>
          <w:szCs w:val="28"/>
        </w:rPr>
        <w:t>от 8 июля 2014 г. № 87) слова «Мордовского республиканского фонда обязательного медицинского страхования» заменить словами «Территориального фонда обязательного медицинского страхования Республики Мордовия».</w:t>
      </w:r>
    </w:p>
    <w:p w:rsidR="00B57EEB" w:rsidRPr="000A4219" w:rsidRDefault="0056692B" w:rsidP="0045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219">
        <w:rPr>
          <w:sz w:val="28"/>
          <w:szCs w:val="28"/>
        </w:rPr>
        <w:t xml:space="preserve">2. </w:t>
      </w:r>
      <w:proofErr w:type="gramStart"/>
      <w:r w:rsidR="006817AF" w:rsidRPr="000A4219">
        <w:rPr>
          <w:sz w:val="28"/>
          <w:szCs w:val="28"/>
        </w:rPr>
        <w:t>В пункте 2 П</w:t>
      </w:r>
      <w:r w:rsidR="00B57EEB" w:rsidRPr="000A4219">
        <w:rPr>
          <w:sz w:val="28"/>
          <w:szCs w:val="28"/>
        </w:rPr>
        <w:t>орядка планирования бюджетных ассигнований республиканского бюджета Республики Мордовия на очередной финансовый год и плановый период</w:t>
      </w:r>
      <w:r w:rsidR="006817AF" w:rsidRPr="000A4219">
        <w:rPr>
          <w:sz w:val="28"/>
          <w:szCs w:val="28"/>
        </w:rPr>
        <w:t>, утвержденного приказом Министерства финансов Республики Мордовия от 14 мая 2012 года № 45 «Об утверждении Порядка и Методики планирования бюджетных ассигнований республиканского бюджета Республики Мордовия на очередной финансовый год  и плановый период, форм по предоставлению материалов для составления проекта республиканского бюджета республиканского бюджета</w:t>
      </w:r>
      <w:proofErr w:type="gramEnd"/>
      <w:r w:rsidR="006817AF" w:rsidRPr="000A4219">
        <w:rPr>
          <w:sz w:val="28"/>
          <w:szCs w:val="28"/>
        </w:rPr>
        <w:t xml:space="preserve"> Республики Мордовия на очередной финансовый год  и плановый период и порядка их заполнения» (с изменениями, внесенными приказами Министерства финансов Республики Мордовия </w:t>
      </w:r>
      <w:r w:rsidR="002C6E29">
        <w:rPr>
          <w:sz w:val="28"/>
          <w:szCs w:val="28"/>
        </w:rPr>
        <w:t xml:space="preserve">                   </w:t>
      </w:r>
      <w:r w:rsidR="006817AF" w:rsidRPr="000A4219">
        <w:rPr>
          <w:sz w:val="28"/>
          <w:szCs w:val="28"/>
        </w:rPr>
        <w:t>от 1 июля 2013 г. № 50, от 8 июля 2014 г. № 87) слова «Мордовского республиканского фонда обязательного медицинского страхования» заменить словами «Территориального фонда обязательного медицинского страхования Республики Мордовия».</w:t>
      </w:r>
    </w:p>
    <w:p w:rsidR="001D5DE8" w:rsidRDefault="006817AF" w:rsidP="00457B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219">
        <w:rPr>
          <w:sz w:val="28"/>
          <w:szCs w:val="28"/>
        </w:rPr>
        <w:lastRenderedPageBreak/>
        <w:t xml:space="preserve">3. </w:t>
      </w:r>
      <w:proofErr w:type="gramStart"/>
      <w:r w:rsidR="004C68B7" w:rsidRPr="000A4219">
        <w:rPr>
          <w:sz w:val="28"/>
          <w:szCs w:val="28"/>
        </w:rPr>
        <w:t xml:space="preserve">Внести </w:t>
      </w:r>
      <w:r w:rsidR="004C68B7" w:rsidRPr="000A4219">
        <w:rPr>
          <w:bCs/>
          <w:sz w:val="28"/>
          <w:szCs w:val="28"/>
        </w:rPr>
        <w:t xml:space="preserve">в </w:t>
      </w:r>
      <w:r w:rsidR="001D5DE8" w:rsidRPr="000A4219">
        <w:rPr>
          <w:bCs/>
          <w:sz w:val="28"/>
          <w:szCs w:val="28"/>
        </w:rPr>
        <w:t>Мето</w:t>
      </w:r>
      <w:r w:rsidR="001D5DE8">
        <w:rPr>
          <w:bCs/>
          <w:sz w:val="28"/>
          <w:szCs w:val="28"/>
        </w:rPr>
        <w:t>дику планирования бюджетных ассигнований республиканского бюджета Республики Мордовия,</w:t>
      </w:r>
      <w:r w:rsidR="001D5DE8" w:rsidRPr="001D5DE8">
        <w:rPr>
          <w:bCs/>
          <w:sz w:val="28"/>
          <w:szCs w:val="28"/>
        </w:rPr>
        <w:t xml:space="preserve"> </w:t>
      </w:r>
      <w:r w:rsidR="001D5DE8" w:rsidRPr="00F35FF7">
        <w:rPr>
          <w:bCs/>
          <w:sz w:val="28"/>
          <w:szCs w:val="28"/>
        </w:rPr>
        <w:t>утвержденн</w:t>
      </w:r>
      <w:r w:rsidR="001D5DE8">
        <w:rPr>
          <w:bCs/>
          <w:sz w:val="28"/>
          <w:szCs w:val="28"/>
        </w:rPr>
        <w:t>ую</w:t>
      </w:r>
      <w:r w:rsidR="001D5DE8" w:rsidRPr="00F35FF7">
        <w:rPr>
          <w:bCs/>
          <w:sz w:val="28"/>
          <w:szCs w:val="28"/>
        </w:rPr>
        <w:t xml:space="preserve"> приказом Министерства финансов Республики Мордовия от 14 мая 2012 года </w:t>
      </w:r>
      <w:r w:rsidR="001D5DE8">
        <w:rPr>
          <w:bCs/>
          <w:sz w:val="28"/>
          <w:szCs w:val="28"/>
        </w:rPr>
        <w:t>№</w:t>
      </w:r>
      <w:r w:rsidR="001D5DE8" w:rsidRPr="00F35FF7">
        <w:rPr>
          <w:bCs/>
          <w:sz w:val="28"/>
          <w:szCs w:val="28"/>
        </w:rPr>
        <w:t xml:space="preserve"> 45 </w:t>
      </w:r>
      <w:r w:rsidR="001D5DE8">
        <w:rPr>
          <w:bCs/>
          <w:sz w:val="28"/>
          <w:szCs w:val="28"/>
        </w:rPr>
        <w:t>«</w:t>
      </w:r>
      <w:r w:rsidR="001D5DE8" w:rsidRPr="00F35FF7">
        <w:rPr>
          <w:bCs/>
          <w:sz w:val="28"/>
          <w:szCs w:val="28"/>
        </w:rPr>
        <w:t>Об утверждении Порядка и Методики планирования бюджетных ассигнований республиканского бюджета Республики Мордовия на очередной финансовый год и плановый период, форм по представлению материалов для составления проекта республиканского бюджета Республики Мордовия на очередной финансовый год и плановый</w:t>
      </w:r>
      <w:r w:rsidR="001D5DE8">
        <w:rPr>
          <w:bCs/>
          <w:sz w:val="28"/>
          <w:szCs w:val="28"/>
        </w:rPr>
        <w:t xml:space="preserve"> период и</w:t>
      </w:r>
      <w:proofErr w:type="gramEnd"/>
      <w:r w:rsidR="001D5DE8">
        <w:rPr>
          <w:bCs/>
          <w:sz w:val="28"/>
          <w:szCs w:val="28"/>
        </w:rPr>
        <w:t xml:space="preserve"> порядка их заполнения»</w:t>
      </w:r>
      <w:r w:rsidR="00242CB7" w:rsidRPr="00242CB7">
        <w:rPr>
          <w:sz w:val="28"/>
          <w:szCs w:val="28"/>
        </w:rPr>
        <w:t xml:space="preserve"> (</w:t>
      </w:r>
      <w:r w:rsidR="00242CB7">
        <w:rPr>
          <w:sz w:val="28"/>
          <w:szCs w:val="28"/>
        </w:rPr>
        <w:t>с изменениями, внесенными</w:t>
      </w:r>
      <w:r w:rsidR="00242CB7" w:rsidRPr="00242CB7">
        <w:rPr>
          <w:sz w:val="28"/>
          <w:szCs w:val="28"/>
        </w:rPr>
        <w:t xml:space="preserve"> приказ</w:t>
      </w:r>
      <w:r w:rsidR="00242CB7">
        <w:rPr>
          <w:sz w:val="28"/>
          <w:szCs w:val="28"/>
        </w:rPr>
        <w:t>ами</w:t>
      </w:r>
      <w:r w:rsidR="00242CB7" w:rsidRPr="00242CB7">
        <w:rPr>
          <w:sz w:val="28"/>
          <w:szCs w:val="28"/>
        </w:rPr>
        <w:t xml:space="preserve"> Мин</w:t>
      </w:r>
      <w:r w:rsidR="00242CB7">
        <w:rPr>
          <w:sz w:val="28"/>
          <w:szCs w:val="28"/>
        </w:rPr>
        <w:t>истерства финансов Республики Мордовия</w:t>
      </w:r>
      <w:r w:rsidR="00242CB7" w:rsidRPr="00242CB7">
        <w:rPr>
          <w:sz w:val="28"/>
          <w:szCs w:val="28"/>
        </w:rPr>
        <w:t xml:space="preserve"> </w:t>
      </w:r>
      <w:r w:rsidR="002C6E29">
        <w:rPr>
          <w:sz w:val="28"/>
          <w:szCs w:val="28"/>
        </w:rPr>
        <w:t xml:space="preserve">                 </w:t>
      </w:r>
      <w:r w:rsidR="00242CB7" w:rsidRPr="00242CB7">
        <w:rPr>
          <w:sz w:val="28"/>
          <w:szCs w:val="28"/>
        </w:rPr>
        <w:t>от 1</w:t>
      </w:r>
      <w:r w:rsidR="00242CB7">
        <w:rPr>
          <w:sz w:val="28"/>
          <w:szCs w:val="28"/>
        </w:rPr>
        <w:t xml:space="preserve"> июля </w:t>
      </w:r>
      <w:r w:rsidR="00242CB7" w:rsidRPr="00242CB7">
        <w:rPr>
          <w:sz w:val="28"/>
          <w:szCs w:val="28"/>
        </w:rPr>
        <w:t xml:space="preserve">2013 </w:t>
      </w:r>
      <w:r w:rsidR="00242CB7">
        <w:rPr>
          <w:sz w:val="28"/>
          <w:szCs w:val="28"/>
        </w:rPr>
        <w:t>г. № 50</w:t>
      </w:r>
      <w:r w:rsidR="00242CB7" w:rsidRPr="00242CB7">
        <w:rPr>
          <w:sz w:val="28"/>
          <w:szCs w:val="28"/>
        </w:rPr>
        <w:t>, от 8</w:t>
      </w:r>
      <w:r w:rsidR="00242CB7">
        <w:rPr>
          <w:sz w:val="28"/>
          <w:szCs w:val="28"/>
        </w:rPr>
        <w:t xml:space="preserve"> июля 2014 г. № 87)</w:t>
      </w:r>
      <w:r w:rsidR="001D5DE8" w:rsidRPr="00F35FF7">
        <w:rPr>
          <w:bCs/>
          <w:sz w:val="28"/>
          <w:szCs w:val="28"/>
        </w:rPr>
        <w:t>, следующие изменения:</w:t>
      </w:r>
    </w:p>
    <w:p w:rsidR="004E321D" w:rsidRDefault="0028045F" w:rsidP="002804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045F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="00FC02E9">
        <w:rPr>
          <w:bCs/>
          <w:sz w:val="28"/>
          <w:szCs w:val="28"/>
        </w:rPr>
        <w:t>в пункте 1</w:t>
      </w:r>
      <w:r w:rsidR="00E74E35">
        <w:rPr>
          <w:bCs/>
          <w:sz w:val="28"/>
          <w:szCs w:val="28"/>
        </w:rPr>
        <w:t>.</w:t>
      </w:r>
      <w:r w:rsidR="00D21253">
        <w:rPr>
          <w:bCs/>
          <w:sz w:val="28"/>
          <w:szCs w:val="28"/>
        </w:rPr>
        <w:t>:</w:t>
      </w:r>
    </w:p>
    <w:p w:rsidR="0028045F" w:rsidRDefault="0028045F" w:rsidP="002804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1.3.:</w:t>
      </w:r>
    </w:p>
    <w:p w:rsidR="0028045F" w:rsidRPr="0056692B" w:rsidRDefault="0028045F" w:rsidP="00280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2B">
        <w:rPr>
          <w:sz w:val="28"/>
          <w:szCs w:val="28"/>
        </w:rPr>
        <w:t>абзац одиннадцатый после слов «расходы на» дополнить словом «обязательное»;</w:t>
      </w:r>
    </w:p>
    <w:p w:rsidR="00D21253" w:rsidRDefault="006162B7" w:rsidP="0045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</w:t>
      </w:r>
      <w:r w:rsidR="00D21253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="00D21253">
        <w:rPr>
          <w:bCs/>
          <w:sz w:val="28"/>
          <w:szCs w:val="28"/>
        </w:rPr>
        <w:t xml:space="preserve"> тридцать второ</w:t>
      </w:r>
      <w:r>
        <w:rPr>
          <w:bCs/>
          <w:sz w:val="28"/>
          <w:szCs w:val="28"/>
        </w:rPr>
        <w:t>м</w:t>
      </w:r>
      <w:r w:rsidR="00D212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«</w:t>
      </w:r>
      <w:r>
        <w:rPr>
          <w:sz w:val="28"/>
          <w:szCs w:val="28"/>
        </w:rPr>
        <w:t>от 28.04.2008 г. № 172 «О форме и Порядке принятия решений о заключении долгосрочных государственных контрактов для нужд Республики Мордовия»» заменить словами «от 2 февраля 2015 г. № 48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государственных нужд Республики Мордовия на срок, превышающий срок действия утвержденных</w:t>
      </w:r>
      <w:proofErr w:type="gramEnd"/>
      <w:r>
        <w:rPr>
          <w:sz w:val="28"/>
          <w:szCs w:val="28"/>
        </w:rPr>
        <w:t xml:space="preserve"> лимитов бюджетных обязательств»»;</w:t>
      </w:r>
    </w:p>
    <w:p w:rsidR="00840315" w:rsidRPr="0056692B" w:rsidRDefault="00ED7376" w:rsidP="0084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2B">
        <w:rPr>
          <w:rFonts w:ascii="Times New Roman" w:hAnsi="Times New Roman" w:cs="Times New Roman"/>
          <w:sz w:val="28"/>
          <w:szCs w:val="28"/>
        </w:rPr>
        <w:t>в абзацах двадцать восьмом,</w:t>
      </w:r>
      <w:r w:rsidR="00840315" w:rsidRPr="0056692B">
        <w:rPr>
          <w:rFonts w:ascii="Times New Roman" w:hAnsi="Times New Roman" w:cs="Times New Roman"/>
          <w:sz w:val="28"/>
          <w:szCs w:val="28"/>
        </w:rPr>
        <w:t xml:space="preserve"> сорок втором</w:t>
      </w:r>
      <w:r w:rsidRPr="0056692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6692B">
          <w:rPr>
            <w:rFonts w:ascii="Times New Roman" w:hAnsi="Times New Roman" w:cs="Times New Roman"/>
            <w:sz w:val="28"/>
            <w:szCs w:val="28"/>
          </w:rPr>
          <w:t xml:space="preserve">пятьдесят </w:t>
        </w:r>
      </w:hyperlink>
      <w:r w:rsidRPr="0056692B">
        <w:rPr>
          <w:rFonts w:ascii="Times New Roman" w:hAnsi="Times New Roman" w:cs="Times New Roman"/>
          <w:sz w:val="28"/>
          <w:szCs w:val="28"/>
        </w:rPr>
        <w:t xml:space="preserve">первом, </w:t>
      </w:r>
      <w:hyperlink r:id="rId10" w:history="1">
        <w:r w:rsidRPr="0056692B">
          <w:rPr>
            <w:rFonts w:ascii="Times New Roman" w:hAnsi="Times New Roman" w:cs="Times New Roman"/>
            <w:sz w:val="28"/>
            <w:szCs w:val="28"/>
          </w:rPr>
          <w:t xml:space="preserve">пятьдесят </w:t>
        </w:r>
        <w:proofErr w:type="gramStart"/>
        <w:r w:rsidRPr="0056692B">
          <w:rPr>
            <w:rFonts w:ascii="Times New Roman" w:hAnsi="Times New Roman" w:cs="Times New Roman"/>
            <w:sz w:val="28"/>
            <w:szCs w:val="28"/>
          </w:rPr>
          <w:t>девят</w:t>
        </w:r>
      </w:hyperlink>
      <w:r w:rsidRPr="0056692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5669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6692B">
          <w:rPr>
            <w:rFonts w:ascii="Times New Roman" w:hAnsi="Times New Roman" w:cs="Times New Roman"/>
            <w:sz w:val="28"/>
            <w:szCs w:val="28"/>
          </w:rPr>
          <w:t>шестьдесят седьмо</w:t>
        </w:r>
      </w:hyperlink>
      <w:r w:rsidRPr="0056692B">
        <w:rPr>
          <w:rFonts w:ascii="Times New Roman" w:hAnsi="Times New Roman" w:cs="Times New Roman"/>
          <w:sz w:val="28"/>
          <w:szCs w:val="28"/>
        </w:rPr>
        <w:t xml:space="preserve">м, </w:t>
      </w:r>
      <w:hyperlink r:id="rId12" w:history="1">
        <w:r w:rsidRPr="0056692B">
          <w:rPr>
            <w:rFonts w:ascii="Times New Roman" w:hAnsi="Times New Roman" w:cs="Times New Roman"/>
            <w:sz w:val="28"/>
            <w:szCs w:val="28"/>
          </w:rPr>
          <w:t>семьдесят четверт</w:t>
        </w:r>
      </w:hyperlink>
      <w:r w:rsidRPr="0056692B">
        <w:rPr>
          <w:rFonts w:ascii="Times New Roman" w:hAnsi="Times New Roman" w:cs="Times New Roman"/>
          <w:sz w:val="28"/>
          <w:szCs w:val="28"/>
        </w:rPr>
        <w:t xml:space="preserve">ом и </w:t>
      </w:r>
      <w:hyperlink r:id="rId13" w:history="1">
        <w:r w:rsidRPr="0056692B">
          <w:rPr>
            <w:rFonts w:ascii="Times New Roman" w:hAnsi="Times New Roman" w:cs="Times New Roman"/>
            <w:sz w:val="28"/>
            <w:szCs w:val="28"/>
          </w:rPr>
          <w:t>восемьдесят седьмо</w:t>
        </w:r>
      </w:hyperlink>
      <w:r w:rsidRPr="0056692B">
        <w:rPr>
          <w:rFonts w:ascii="Times New Roman" w:hAnsi="Times New Roman" w:cs="Times New Roman"/>
          <w:sz w:val="28"/>
          <w:szCs w:val="28"/>
        </w:rPr>
        <w:t xml:space="preserve">м </w:t>
      </w:r>
      <w:r w:rsidR="00840315" w:rsidRPr="0056692B">
        <w:rPr>
          <w:rFonts w:ascii="Times New Roman" w:hAnsi="Times New Roman" w:cs="Times New Roman"/>
          <w:sz w:val="28"/>
          <w:szCs w:val="28"/>
        </w:rPr>
        <w:t>подпункта 1.3.1. слова «в 2017 году - 0,85» заменить словами «в 2017 году и далее - 0,85 ежегодно»;</w:t>
      </w:r>
    </w:p>
    <w:p w:rsidR="006060E4" w:rsidRPr="0056692B" w:rsidRDefault="00E74E35" w:rsidP="0045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2B">
        <w:rPr>
          <w:sz w:val="28"/>
          <w:szCs w:val="28"/>
        </w:rPr>
        <w:t xml:space="preserve">подпункт 1.3.10. </w:t>
      </w:r>
      <w:r w:rsidR="006060E4" w:rsidRPr="0056692B">
        <w:rPr>
          <w:sz w:val="28"/>
          <w:szCs w:val="28"/>
        </w:rPr>
        <w:t>изложить в следующей редакции:</w:t>
      </w:r>
    </w:p>
    <w:p w:rsidR="00FD1A17" w:rsidRPr="0056692B" w:rsidRDefault="006060E4" w:rsidP="0045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2B">
        <w:rPr>
          <w:sz w:val="28"/>
          <w:szCs w:val="28"/>
        </w:rPr>
        <w:t>«</w:t>
      </w:r>
      <w:r w:rsidR="00FD1A17" w:rsidRPr="0056692B">
        <w:rPr>
          <w:sz w:val="28"/>
          <w:szCs w:val="28"/>
        </w:rPr>
        <w:t xml:space="preserve">1.3.10. </w:t>
      </w:r>
      <w:r w:rsidRPr="0056692B">
        <w:rPr>
          <w:sz w:val="28"/>
          <w:szCs w:val="28"/>
        </w:rPr>
        <w:t>Расходы на обязательное страхование гражданской ответственности владельцев транспортных средств</w:t>
      </w:r>
      <w:r w:rsidR="00FD1A17" w:rsidRPr="0056692B">
        <w:rPr>
          <w:sz w:val="28"/>
          <w:szCs w:val="28"/>
        </w:rPr>
        <w:t>.</w:t>
      </w:r>
    </w:p>
    <w:p w:rsidR="006060E4" w:rsidRPr="0056692B" w:rsidRDefault="00FD1A17" w:rsidP="0045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692B">
        <w:rPr>
          <w:sz w:val="28"/>
          <w:szCs w:val="28"/>
        </w:rPr>
        <w:t>Расходы</w:t>
      </w:r>
      <w:r w:rsidR="006060E4" w:rsidRPr="0056692B">
        <w:rPr>
          <w:sz w:val="28"/>
          <w:szCs w:val="28"/>
        </w:rPr>
        <w:t xml:space="preserve"> </w:t>
      </w:r>
      <w:r w:rsidR="00587042" w:rsidRPr="0056692B">
        <w:rPr>
          <w:sz w:val="28"/>
          <w:szCs w:val="28"/>
        </w:rPr>
        <w:t>н</w:t>
      </w:r>
      <w:r w:rsidRPr="0056692B">
        <w:rPr>
          <w:sz w:val="28"/>
          <w:szCs w:val="28"/>
        </w:rPr>
        <w:t xml:space="preserve">а обязательное страхование гражданской ответственности владельцев транспортных средств </w:t>
      </w:r>
      <w:r w:rsidR="006060E4" w:rsidRPr="0056692B">
        <w:rPr>
          <w:sz w:val="28"/>
          <w:szCs w:val="28"/>
        </w:rPr>
        <w:t xml:space="preserve">рассчитываются в соответствии с Федеральным законом от 25.04.2002 г. № 40-ФЗ «Об обязательном страховании гражданской ответственности владельцев транспортных средств» и Положением Банка России от 19.09.2014 г. № 431-П «О правилах обязательного страхования гражданской ответственности владельцев транспортных средств» исходя из планируемого количества функционирующих транспортных средств и </w:t>
      </w:r>
      <w:r w:rsidR="00657CFC" w:rsidRPr="0056692B">
        <w:rPr>
          <w:sz w:val="28"/>
          <w:szCs w:val="28"/>
        </w:rPr>
        <w:t>страховых тарифов</w:t>
      </w:r>
      <w:r w:rsidR="00524D31" w:rsidRPr="0056692B">
        <w:rPr>
          <w:sz w:val="28"/>
          <w:szCs w:val="28"/>
        </w:rPr>
        <w:t xml:space="preserve"> по обязательному страхованию</w:t>
      </w:r>
      <w:r w:rsidR="0080056F" w:rsidRPr="0056692B">
        <w:rPr>
          <w:sz w:val="28"/>
          <w:szCs w:val="28"/>
        </w:rPr>
        <w:t xml:space="preserve">, </w:t>
      </w:r>
      <w:r w:rsidRPr="0056692B">
        <w:rPr>
          <w:sz w:val="28"/>
          <w:szCs w:val="28"/>
        </w:rPr>
        <w:t>определенных страховщиком с</w:t>
      </w:r>
      <w:proofErr w:type="gramEnd"/>
      <w:r w:rsidRPr="0056692B">
        <w:rPr>
          <w:sz w:val="28"/>
          <w:szCs w:val="28"/>
        </w:rPr>
        <w:t xml:space="preserve"> учетом требований, установленных Банком России</w:t>
      </w:r>
      <w:proofErr w:type="gramStart"/>
      <w:r w:rsidRPr="0056692B">
        <w:rPr>
          <w:sz w:val="28"/>
          <w:szCs w:val="28"/>
        </w:rPr>
        <w:t>.»;</w:t>
      </w:r>
      <w:proofErr w:type="gramEnd"/>
    </w:p>
    <w:p w:rsidR="00FC02E9" w:rsidRPr="00956396" w:rsidRDefault="00FC02E9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6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10 </w:t>
      </w:r>
      <w:r w:rsidRPr="00956396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="00E74E35">
        <w:rPr>
          <w:sz w:val="28"/>
          <w:szCs w:val="28"/>
        </w:rPr>
        <w:t xml:space="preserve"> 1.3.16.</w:t>
      </w:r>
      <w:r w:rsidRPr="00956396">
        <w:rPr>
          <w:sz w:val="28"/>
          <w:szCs w:val="28"/>
        </w:rPr>
        <w:t>:</w:t>
      </w:r>
    </w:p>
    <w:p w:rsidR="00FC02E9" w:rsidRPr="003F660B" w:rsidRDefault="00FC02E9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396">
        <w:rPr>
          <w:sz w:val="28"/>
          <w:szCs w:val="28"/>
        </w:rPr>
        <w:t>в столбц</w:t>
      </w:r>
      <w:r>
        <w:rPr>
          <w:sz w:val="28"/>
          <w:szCs w:val="28"/>
        </w:rPr>
        <w:t xml:space="preserve">е первом строки пятой </w:t>
      </w:r>
      <w:r w:rsidRPr="003F660B">
        <w:rPr>
          <w:sz w:val="28"/>
          <w:szCs w:val="28"/>
        </w:rPr>
        <w:t>слова «</w:t>
      </w:r>
      <w:r w:rsidR="00BB0759">
        <w:rPr>
          <w:sz w:val="28"/>
          <w:szCs w:val="28"/>
        </w:rPr>
        <w:t xml:space="preserve">, </w:t>
      </w:r>
      <w:r w:rsidRPr="003F660B">
        <w:rPr>
          <w:sz w:val="28"/>
          <w:szCs w:val="28"/>
        </w:rPr>
        <w:t>автотранспорт Государственного учреждения «Обеспечение безопасности на водах Республики Мордовия»» исключить;</w:t>
      </w:r>
    </w:p>
    <w:p w:rsidR="00FC02E9" w:rsidRDefault="00FC02E9" w:rsidP="00457B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660B">
        <w:rPr>
          <w:bCs/>
          <w:sz w:val="28"/>
          <w:szCs w:val="28"/>
        </w:rPr>
        <w:t>строку десятую признать утратившей силу;</w:t>
      </w:r>
    </w:p>
    <w:p w:rsidR="00227F98" w:rsidRDefault="00E160CE" w:rsidP="0045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2E9">
        <w:rPr>
          <w:sz w:val="28"/>
          <w:szCs w:val="28"/>
        </w:rPr>
        <w:t>) в</w:t>
      </w:r>
      <w:r w:rsidR="00F0565B" w:rsidRPr="00ED5FEE">
        <w:rPr>
          <w:sz w:val="28"/>
          <w:szCs w:val="28"/>
        </w:rPr>
        <w:t xml:space="preserve"> </w:t>
      </w:r>
      <w:r w:rsidR="00227F98">
        <w:rPr>
          <w:sz w:val="28"/>
          <w:szCs w:val="28"/>
        </w:rPr>
        <w:t>пункте 2:</w:t>
      </w:r>
    </w:p>
    <w:p w:rsidR="00F0565B" w:rsidRDefault="00227F98" w:rsidP="0045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F0565B" w:rsidRPr="00ED5FEE">
        <w:rPr>
          <w:sz w:val="28"/>
          <w:szCs w:val="28"/>
        </w:rPr>
        <w:t xml:space="preserve">абзаце седьмом подпункта 2.1. </w:t>
      </w:r>
      <w:r>
        <w:rPr>
          <w:sz w:val="28"/>
          <w:szCs w:val="28"/>
        </w:rPr>
        <w:t>слова</w:t>
      </w:r>
      <w:r w:rsidR="00F0565B" w:rsidRPr="00ED5FEE">
        <w:rPr>
          <w:sz w:val="28"/>
          <w:szCs w:val="28"/>
        </w:rPr>
        <w:t xml:space="preserve"> «1 июля» заменить словами «1 июня»;</w:t>
      </w:r>
    </w:p>
    <w:p w:rsidR="00EA5B9E" w:rsidRPr="000A4219" w:rsidRDefault="00EA5B9E" w:rsidP="00E51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19">
        <w:rPr>
          <w:rFonts w:ascii="Times New Roman" w:hAnsi="Times New Roman" w:cs="Times New Roman"/>
          <w:sz w:val="28"/>
          <w:szCs w:val="28"/>
        </w:rPr>
        <w:t>в подпункте 2.9.:</w:t>
      </w:r>
    </w:p>
    <w:p w:rsidR="00EA5B9E" w:rsidRPr="000A4219" w:rsidRDefault="00313200" w:rsidP="00E51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19">
        <w:rPr>
          <w:rFonts w:ascii="Times New Roman" w:hAnsi="Times New Roman" w:cs="Times New Roman"/>
          <w:sz w:val="28"/>
          <w:szCs w:val="28"/>
        </w:rPr>
        <w:t>в абзаце восьмом слово «страхование» заменить словами «обязательное страхование»;</w:t>
      </w:r>
    </w:p>
    <w:p w:rsidR="001F3256" w:rsidRPr="00E514F9" w:rsidRDefault="001F3256" w:rsidP="00E51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2B">
        <w:rPr>
          <w:rFonts w:ascii="Times New Roman" w:hAnsi="Times New Roman" w:cs="Times New Roman"/>
          <w:sz w:val="28"/>
          <w:szCs w:val="28"/>
        </w:rPr>
        <w:t>в подпункте 2.11. слова «</w:t>
      </w:r>
      <w:r w:rsidR="00924FA1" w:rsidRPr="0056692B">
        <w:rPr>
          <w:rFonts w:ascii="Times New Roman" w:hAnsi="Times New Roman" w:cs="Times New Roman"/>
          <w:sz w:val="28"/>
          <w:szCs w:val="28"/>
        </w:rPr>
        <w:t xml:space="preserve">лечения согласно </w:t>
      </w:r>
      <w:r w:rsidR="00E514F9" w:rsidRPr="0056692B">
        <w:rPr>
          <w:rFonts w:ascii="Times New Roman" w:hAnsi="Times New Roman" w:cs="Times New Roman"/>
          <w:sz w:val="28"/>
          <w:szCs w:val="28"/>
        </w:rPr>
        <w:t xml:space="preserve">распоряжению Главы Республики Мордовия от 23 декабря 2013 г. </w:t>
      </w:r>
      <w:r w:rsidR="0056692B">
        <w:rPr>
          <w:rFonts w:ascii="Times New Roman" w:hAnsi="Times New Roman" w:cs="Times New Roman"/>
          <w:sz w:val="28"/>
          <w:szCs w:val="28"/>
        </w:rPr>
        <w:t xml:space="preserve">№ </w:t>
      </w:r>
      <w:r w:rsidR="00E514F9" w:rsidRPr="0056692B">
        <w:rPr>
          <w:rFonts w:ascii="Times New Roman" w:hAnsi="Times New Roman" w:cs="Times New Roman"/>
          <w:sz w:val="28"/>
          <w:szCs w:val="28"/>
        </w:rPr>
        <w:t xml:space="preserve">870-РГ» </w:t>
      </w:r>
      <w:r w:rsidRPr="0056692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924FA1" w:rsidRPr="0056692B">
        <w:rPr>
          <w:rFonts w:ascii="Times New Roman" w:hAnsi="Times New Roman" w:cs="Times New Roman"/>
          <w:sz w:val="28"/>
          <w:szCs w:val="28"/>
        </w:rPr>
        <w:t>лечения, ежегодно утверждаемых распоряжением Главы Республики Мордовия</w:t>
      </w:r>
      <w:r w:rsidRPr="0056692B">
        <w:rPr>
          <w:rFonts w:ascii="Times New Roman" w:hAnsi="Times New Roman" w:cs="Times New Roman"/>
          <w:sz w:val="28"/>
          <w:szCs w:val="28"/>
        </w:rPr>
        <w:t>»;</w:t>
      </w:r>
    </w:p>
    <w:p w:rsidR="00980C30" w:rsidRDefault="003F7696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F76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5374F">
        <w:rPr>
          <w:sz w:val="28"/>
          <w:szCs w:val="28"/>
        </w:rPr>
        <w:t xml:space="preserve">ункт 4 </w:t>
      </w:r>
      <w:r>
        <w:rPr>
          <w:sz w:val="28"/>
          <w:szCs w:val="28"/>
        </w:rPr>
        <w:t>изложить в следующей редакции</w:t>
      </w:r>
      <w:r w:rsidRPr="0025374F">
        <w:rPr>
          <w:sz w:val="28"/>
          <w:szCs w:val="28"/>
        </w:rPr>
        <w:t>:</w:t>
      </w:r>
    </w:p>
    <w:p w:rsidR="003F7696" w:rsidRDefault="003F7696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Предоставление субсидий бюджетным и автономным учреждениям, включая субсидии на финансовое обеспечение выполнения ими государственного задания.</w:t>
      </w:r>
    </w:p>
    <w:p w:rsidR="003F7696" w:rsidRDefault="00D269C9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F7696">
        <w:rPr>
          <w:sz w:val="28"/>
          <w:szCs w:val="28"/>
        </w:rPr>
        <w:t>бъем бюджетных ассигнований на предоставление субсидий бюджетным и автономным учреждениями, включая субсидии на финансовое обеспечение выполнения ими государственного задания</w:t>
      </w:r>
      <w:r w:rsidR="009B16F4">
        <w:rPr>
          <w:sz w:val="28"/>
          <w:szCs w:val="28"/>
        </w:rPr>
        <w:t xml:space="preserve"> рассчитывается на основании нормативных затрат на оказание государственных услуг, утвержденных </w:t>
      </w:r>
      <w:r>
        <w:rPr>
          <w:sz w:val="28"/>
          <w:szCs w:val="28"/>
        </w:rPr>
        <w:t xml:space="preserve">нормативным правовым актом </w:t>
      </w:r>
      <w:r w:rsidR="009B16F4">
        <w:rPr>
          <w:sz w:val="28"/>
          <w:szCs w:val="28"/>
        </w:rPr>
        <w:t>исполнительны</w:t>
      </w:r>
      <w:r>
        <w:rPr>
          <w:sz w:val="28"/>
          <w:szCs w:val="28"/>
        </w:rPr>
        <w:t>х</w:t>
      </w:r>
      <w:r w:rsidR="009B16F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9B16F4">
        <w:rPr>
          <w:sz w:val="28"/>
          <w:szCs w:val="28"/>
        </w:rPr>
        <w:t xml:space="preserve"> государственной власти Республики Мордовия, осуществляющи</w:t>
      </w:r>
      <w:r>
        <w:rPr>
          <w:sz w:val="28"/>
          <w:szCs w:val="28"/>
        </w:rPr>
        <w:t>х</w:t>
      </w:r>
      <w:r w:rsidR="009B16F4">
        <w:rPr>
          <w:sz w:val="28"/>
          <w:szCs w:val="28"/>
        </w:rPr>
        <w:t xml:space="preserve"> функции и полномочия учредителя бюджетных и автономных учреждений</w:t>
      </w:r>
      <w:r>
        <w:rPr>
          <w:sz w:val="28"/>
          <w:szCs w:val="28"/>
        </w:rPr>
        <w:t>, с соблюдением общих требований, определенных федеральными органами</w:t>
      </w:r>
      <w:r w:rsidR="009B16F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 власти, осуществляющими функции по выработке</w:t>
      </w:r>
      <w:proofErr w:type="gramEnd"/>
      <w:r>
        <w:rPr>
          <w:sz w:val="28"/>
          <w:szCs w:val="28"/>
        </w:rPr>
        <w:t xml:space="preserve"> государственной политики и нормативно-правовому регулированию в установленных сферах деятельности.</w:t>
      </w:r>
    </w:p>
    <w:p w:rsidR="00D269C9" w:rsidRPr="003F660B" w:rsidRDefault="00D269C9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Планирование бюджетных ассигнований на предоставление субсидий бюджетным и автономным учреждениям на осуществление ими капитальных вложений в объекты капитального строительства государственной собственности Республики Мордовия или приобретение объектов недвижимого имущества в государственную собственность Республики Мордовия осуществляется </w:t>
      </w:r>
      <w:r w:rsidR="00624B0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решени</w:t>
      </w:r>
      <w:r w:rsidR="00624B07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Республики Мордовия,</w:t>
      </w:r>
      <w:r w:rsidR="00624B07">
        <w:rPr>
          <w:sz w:val="28"/>
          <w:szCs w:val="28"/>
        </w:rPr>
        <w:t xml:space="preserve"> принятого в соответствии с  Порядком принятия решения о предоставлении субсидии из республиканского бюджета Республики Мордовия на осуществление капитальных вложений в</w:t>
      </w:r>
      <w:proofErr w:type="gramEnd"/>
      <w:r w:rsidR="00624B07">
        <w:rPr>
          <w:sz w:val="28"/>
          <w:szCs w:val="28"/>
        </w:rPr>
        <w:t xml:space="preserve"> объекты капитального строительства государственной собственности и приобретение объектов недвижимого имущества в государственную собственность Республики Мордовия, </w:t>
      </w:r>
      <w:r w:rsidR="00624B07" w:rsidRPr="003F660B">
        <w:rPr>
          <w:sz w:val="28"/>
          <w:szCs w:val="28"/>
        </w:rPr>
        <w:t>утвержденным постановлением Правительства Республики Мордовия от 22 сентября 2014 г. № 457.»;</w:t>
      </w:r>
    </w:p>
    <w:p w:rsidR="00C80216" w:rsidRPr="003F660B" w:rsidRDefault="00C80216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60B">
        <w:rPr>
          <w:sz w:val="28"/>
          <w:szCs w:val="28"/>
        </w:rPr>
        <w:t>4) пункт 6 изложить в следующей редакции:</w:t>
      </w:r>
    </w:p>
    <w:p w:rsidR="00C80216" w:rsidRPr="003F660B" w:rsidRDefault="00C80216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60B">
        <w:rPr>
          <w:sz w:val="28"/>
          <w:szCs w:val="28"/>
        </w:rPr>
        <w:t>«6. Осуществление бюджетных инвестиций в объекты государственной собственности.</w:t>
      </w:r>
    </w:p>
    <w:p w:rsidR="00C80216" w:rsidRPr="003F660B" w:rsidRDefault="00CD4371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660B">
        <w:rPr>
          <w:sz w:val="28"/>
          <w:szCs w:val="28"/>
        </w:rPr>
        <w:t>Планирование бюджетных ассигнований на осуществление бюджетных инвестиций</w:t>
      </w:r>
      <w:r w:rsidR="00047304" w:rsidRPr="003F660B">
        <w:rPr>
          <w:sz w:val="28"/>
          <w:szCs w:val="28"/>
        </w:rPr>
        <w:t xml:space="preserve"> в объекты капитального строительства государственной собственности Республики Мордовия и (или) на приобретение объектов недвижимого имущества в государственную собственность Республики Мордовия осуществляется на основании решения Правительства Республики </w:t>
      </w:r>
      <w:r w:rsidR="00047304" w:rsidRPr="003F660B">
        <w:rPr>
          <w:sz w:val="28"/>
          <w:szCs w:val="28"/>
        </w:rPr>
        <w:lastRenderedPageBreak/>
        <w:t>Мордовия, принятого в соответствии с Порядком принятия решения о подготовке и реализации бюджетных инвестиций в объекты государственной собственности Республики Мордовия, утвержденным постановлением Правительства Республики Мордовия от 22</w:t>
      </w:r>
      <w:proofErr w:type="gramEnd"/>
      <w:r w:rsidR="00047304" w:rsidRPr="003F660B">
        <w:rPr>
          <w:sz w:val="28"/>
          <w:szCs w:val="28"/>
        </w:rPr>
        <w:t xml:space="preserve"> сентября 2014 г. № 458.»</w:t>
      </w:r>
      <w:r w:rsidR="00E558ED" w:rsidRPr="003F660B">
        <w:rPr>
          <w:sz w:val="28"/>
          <w:szCs w:val="28"/>
        </w:rPr>
        <w:t>;</w:t>
      </w:r>
    </w:p>
    <w:p w:rsidR="00AE30D9" w:rsidRDefault="00E558ED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60B">
        <w:rPr>
          <w:sz w:val="28"/>
          <w:szCs w:val="28"/>
        </w:rPr>
        <w:t xml:space="preserve">5) </w:t>
      </w:r>
      <w:r w:rsidR="00AE30D9">
        <w:rPr>
          <w:sz w:val="28"/>
          <w:szCs w:val="28"/>
        </w:rPr>
        <w:t>в пункте 11:</w:t>
      </w:r>
    </w:p>
    <w:p w:rsidR="00AE30D9" w:rsidRDefault="00AE30D9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11.1:</w:t>
      </w:r>
    </w:p>
    <w:p w:rsidR="00AE30D9" w:rsidRDefault="00AE30D9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слово «компенсация» заменить словом «компенсацию»;</w:t>
      </w:r>
    </w:p>
    <w:p w:rsidR="00AE30D9" w:rsidRDefault="00AE30D9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слова «иных выплат» заменить словами «иные выплаты»;</w:t>
      </w:r>
    </w:p>
    <w:p w:rsidR="00345302" w:rsidRDefault="00345302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одиннадцатый подпункта 11.2. изложить в следующей редакции:</w:t>
      </w:r>
    </w:p>
    <w:p w:rsidR="00345302" w:rsidRPr="00345302" w:rsidRDefault="00345302" w:rsidP="0045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02">
        <w:rPr>
          <w:rFonts w:ascii="Times New Roman" w:hAnsi="Times New Roman" w:cs="Times New Roman"/>
          <w:sz w:val="28"/>
          <w:szCs w:val="28"/>
        </w:rPr>
        <w:t xml:space="preserve">«Расходы на предоставление денежных выплат ВИЧ-инфицированным гражданам на компенсацию стоимости проезда при вызове или направлении на консультацию или лечение и обратно в пределах Российской Федерации; на предоставление денежных выплат родителю или иному законному представителю ВИЧ-инфицированного несовершеннолетнего в возрасте до 16 лет в случае его сопровождения при вызове или направлении на консультацию или лечение в пределах Российской Федерации на компенсацию стоимости проезда к месту проведения консультации или лечения и обратно; </w:t>
      </w:r>
      <w:proofErr w:type="gramStart"/>
      <w:r w:rsidRPr="00345302">
        <w:rPr>
          <w:rFonts w:ascii="Times New Roman" w:hAnsi="Times New Roman" w:cs="Times New Roman"/>
          <w:sz w:val="28"/>
          <w:szCs w:val="28"/>
        </w:rPr>
        <w:t>на предоставление денежных выплат лицам, находящимся под диспансерным наблюдением в связи с туберкулезом, на компенсацию стоимости проезда при вызове или направлении на консультацию или лечение в противотуберкулезный диспансер в пределах Республики Мордовия; на предоставление денежных выплат больным туберкулезом, на компенсацию стоимости проезда при вызове или направлении на консультацию или лечение в противотуберкулезный диспансер в пределах Республики Мордовия;</w:t>
      </w:r>
      <w:proofErr w:type="gramEnd"/>
      <w:r w:rsidRPr="00345302">
        <w:rPr>
          <w:rFonts w:ascii="Times New Roman" w:hAnsi="Times New Roman" w:cs="Times New Roman"/>
          <w:sz w:val="28"/>
          <w:szCs w:val="28"/>
        </w:rPr>
        <w:t xml:space="preserve"> </w:t>
      </w:r>
      <w:r w:rsidRPr="00334C26">
        <w:rPr>
          <w:rFonts w:ascii="Times New Roman" w:hAnsi="Times New Roman" w:cs="Times New Roman"/>
          <w:sz w:val="28"/>
          <w:szCs w:val="28"/>
        </w:rPr>
        <w:t>на предоставление денежных выплат учащимся профессиональных образовательных организаций и студентам образовательных организаций высшего образования из числа семей с четырьмя и более детьми на проезд на автомобильном транспорте общего пользования (кроме такси) пригородных и междугородных маршрутов в пределах республики от места учебы до места постоянного проживания и обратно</w:t>
      </w:r>
      <w:r w:rsidRPr="00345302">
        <w:rPr>
          <w:rFonts w:ascii="Times New Roman" w:hAnsi="Times New Roman" w:cs="Times New Roman"/>
          <w:sz w:val="28"/>
          <w:szCs w:val="28"/>
        </w:rPr>
        <w:t>; на предоставление единовременного денежного пособия семьям погибших медицинских, фармацевтических и иных работников государственных учреждений Республики Мордовия в случае их гибели при исполнении ими трудовых обязанностей или профессионального долга во время оказания медицинской помощи или проведения научных исследований;</w:t>
      </w:r>
      <w:r w:rsidR="00DE1873">
        <w:rPr>
          <w:rFonts w:ascii="Times New Roman" w:hAnsi="Times New Roman" w:cs="Times New Roman"/>
          <w:sz w:val="28"/>
          <w:szCs w:val="28"/>
        </w:rPr>
        <w:t xml:space="preserve"> </w:t>
      </w:r>
      <w:r w:rsidRPr="00345302">
        <w:rPr>
          <w:rFonts w:ascii="Times New Roman" w:hAnsi="Times New Roman" w:cs="Times New Roman"/>
          <w:sz w:val="28"/>
          <w:szCs w:val="28"/>
        </w:rPr>
        <w:t xml:space="preserve">на предоставление компенсации </w:t>
      </w:r>
      <w:proofErr w:type="gramStart"/>
      <w:r w:rsidRPr="00345302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345302">
        <w:rPr>
          <w:rFonts w:ascii="Times New Roman" w:hAnsi="Times New Roman" w:cs="Times New Roman"/>
          <w:sz w:val="28"/>
          <w:szCs w:val="28"/>
        </w:rPr>
        <w:t xml:space="preserve"> на содержание детей в муниципальных дошкольных образовательных </w:t>
      </w:r>
      <w:r w:rsidR="00316E03">
        <w:rPr>
          <w:rFonts w:ascii="Times New Roman" w:hAnsi="Times New Roman" w:cs="Times New Roman"/>
          <w:sz w:val="28"/>
          <w:szCs w:val="28"/>
        </w:rPr>
        <w:t>организациях</w:t>
      </w:r>
      <w:r w:rsidRPr="00345302">
        <w:rPr>
          <w:rFonts w:ascii="Times New Roman" w:hAnsi="Times New Roman" w:cs="Times New Roman"/>
          <w:sz w:val="28"/>
          <w:szCs w:val="28"/>
        </w:rPr>
        <w:t xml:space="preserve"> студентам дневного отделения </w:t>
      </w:r>
      <w:r w:rsidR="00316E03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 w:rsidRPr="00345302">
        <w:rPr>
          <w:rFonts w:ascii="Times New Roman" w:hAnsi="Times New Roman" w:cs="Times New Roman"/>
          <w:sz w:val="28"/>
          <w:szCs w:val="28"/>
        </w:rPr>
        <w:t>, расположенных на территории Республики Мордовия; на предоставление социальных выплат гражданам на улучшение жилищных условий, за исключением социальных выплат на улучшение жилищных условий в рамках программ, планируются в объеме, предусмотренном на первый год планового периода.</w:t>
      </w:r>
      <w:r w:rsidR="00F82A45">
        <w:rPr>
          <w:rFonts w:ascii="Times New Roman" w:hAnsi="Times New Roman" w:cs="Times New Roman"/>
          <w:sz w:val="28"/>
          <w:szCs w:val="28"/>
        </w:rPr>
        <w:t>»;</w:t>
      </w:r>
    </w:p>
    <w:p w:rsidR="00886C57" w:rsidRDefault="00E558ED" w:rsidP="00457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в</w:t>
      </w:r>
      <w:r w:rsidR="009E11FB">
        <w:rPr>
          <w:sz w:val="28"/>
          <w:szCs w:val="28"/>
        </w:rPr>
        <w:t xml:space="preserve"> абзаце втором пункта 12 слова</w:t>
      </w:r>
      <w:r w:rsidR="001F0157">
        <w:rPr>
          <w:sz w:val="28"/>
          <w:szCs w:val="28"/>
        </w:rPr>
        <w:t xml:space="preserve"> «в соответствии с решением Правительства Республики Мордовия» заменить словами «на основании </w:t>
      </w:r>
      <w:r w:rsidR="001F0157">
        <w:rPr>
          <w:sz w:val="28"/>
          <w:szCs w:val="28"/>
        </w:rPr>
        <w:lastRenderedPageBreak/>
        <w:t>решения Правительства Республики Мордовия, принятого в соответствии с</w:t>
      </w:r>
      <w:r w:rsidR="00F43C82">
        <w:rPr>
          <w:sz w:val="28"/>
          <w:szCs w:val="28"/>
        </w:rPr>
        <w:t xml:space="preserve"> Порядком принятия решения</w:t>
      </w:r>
      <w:r w:rsidR="00F43C82" w:rsidRPr="00F43C82">
        <w:t xml:space="preserve"> </w:t>
      </w:r>
      <w:r w:rsidR="00F43C82" w:rsidRPr="00F43C82">
        <w:rPr>
          <w:sz w:val="28"/>
          <w:szCs w:val="28"/>
        </w:rPr>
        <w:t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республиканск</w:t>
      </w:r>
      <w:r w:rsidR="00F43C82">
        <w:rPr>
          <w:sz w:val="28"/>
          <w:szCs w:val="28"/>
        </w:rPr>
        <w:t>ого бюджета Республики Мордовия</w:t>
      </w:r>
      <w:r w:rsidR="00F43C82" w:rsidRPr="003F660B">
        <w:rPr>
          <w:sz w:val="28"/>
          <w:szCs w:val="28"/>
        </w:rPr>
        <w:t>, утвержденным постановлением Правительства Республики Мордовия от</w:t>
      </w:r>
      <w:proofErr w:type="gramEnd"/>
      <w:r w:rsidR="00F43C82" w:rsidRPr="003F660B">
        <w:rPr>
          <w:sz w:val="28"/>
          <w:szCs w:val="28"/>
        </w:rPr>
        <w:t xml:space="preserve"> 12 мая 2014 г. № 207</w:t>
      </w:r>
      <w:r w:rsidRPr="003F660B">
        <w:rPr>
          <w:sz w:val="28"/>
          <w:szCs w:val="28"/>
        </w:rPr>
        <w:t>»;</w:t>
      </w:r>
    </w:p>
    <w:p w:rsidR="00895F47" w:rsidRDefault="00E558ED" w:rsidP="0045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BA">
        <w:rPr>
          <w:rFonts w:ascii="Times New Roman" w:hAnsi="Times New Roman" w:cs="Times New Roman"/>
          <w:sz w:val="28"/>
          <w:szCs w:val="28"/>
        </w:rPr>
        <w:t>7) в</w:t>
      </w:r>
      <w:r w:rsidR="00895F47" w:rsidRPr="00C633BA">
        <w:rPr>
          <w:rFonts w:ascii="Times New Roman" w:hAnsi="Times New Roman" w:cs="Times New Roman"/>
          <w:sz w:val="28"/>
          <w:szCs w:val="28"/>
        </w:rPr>
        <w:t xml:space="preserve"> пункте 16 слова «за исключением субсидий специализированным службам, взявшим на себя организацию погребения лиц, подвергшихся политическим репрессиям в виде лишения свободы, ссылки, высылки, направления на </w:t>
      </w:r>
      <w:proofErr w:type="spellStart"/>
      <w:r w:rsidR="00895F47" w:rsidRPr="00C633BA">
        <w:rPr>
          <w:rFonts w:ascii="Times New Roman" w:hAnsi="Times New Roman" w:cs="Times New Roman"/>
          <w:sz w:val="28"/>
          <w:szCs w:val="28"/>
        </w:rPr>
        <w:t>спецпоселения</w:t>
      </w:r>
      <w:proofErr w:type="spellEnd"/>
      <w:r w:rsidR="00895F47" w:rsidRPr="00C633BA">
        <w:rPr>
          <w:rFonts w:ascii="Times New Roman" w:hAnsi="Times New Roman" w:cs="Times New Roman"/>
          <w:sz w:val="28"/>
          <w:szCs w:val="28"/>
        </w:rPr>
        <w:t>, привлечения к принудительному труду в условиях ограничения свободы, в том числе «в рабочих колоннах НКВД», иным ограничением прав и свобод, необоснованно помещенных в психиатрические лечебные учреждения и впоследствии реабилитированных</w:t>
      </w:r>
      <w:proofErr w:type="gramStart"/>
      <w:r w:rsidR="00895F47" w:rsidRPr="00C633BA">
        <w:rPr>
          <w:rFonts w:ascii="Times New Roman" w:hAnsi="Times New Roman" w:cs="Times New Roman"/>
          <w:sz w:val="28"/>
          <w:szCs w:val="28"/>
        </w:rPr>
        <w:t>,</w:t>
      </w:r>
      <w:r w:rsidRPr="00C633B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633B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558ED" w:rsidRDefault="00E558ED" w:rsidP="0045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пункт 17 изложить в следующей редакции:</w:t>
      </w:r>
    </w:p>
    <w:p w:rsidR="00A90B8A" w:rsidRDefault="00E558ED" w:rsidP="00457B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B8A">
        <w:rPr>
          <w:rFonts w:ascii="Times New Roman" w:hAnsi="Times New Roman" w:cs="Times New Roman"/>
          <w:sz w:val="28"/>
          <w:szCs w:val="28"/>
        </w:rPr>
        <w:t xml:space="preserve">«17. </w:t>
      </w:r>
      <w:proofErr w:type="gramStart"/>
      <w:r w:rsidRPr="00A90B8A">
        <w:rPr>
          <w:rFonts w:ascii="Times New Roman" w:hAnsi="Times New Roman" w:cs="Times New Roman"/>
          <w:sz w:val="28"/>
          <w:szCs w:val="28"/>
        </w:rPr>
        <w:t>Бюджетные ассигнования на предоставление</w:t>
      </w:r>
      <w:r w:rsidR="00A90B8A" w:rsidRPr="00A90B8A">
        <w:rPr>
          <w:rFonts w:ascii="Times New Roman" w:hAnsi="Times New Roman" w:cs="Times New Roman"/>
          <w:sz w:val="28"/>
          <w:szCs w:val="28"/>
        </w:rPr>
        <w:t xml:space="preserve"> государственной преференции в соответствии с пунктом 12 части 1 статьи 19 Федерального закона от 26 июля 2006 г. № 135-ФЗ «О защите конкуренции»</w:t>
      </w:r>
      <w:r w:rsidR="00A90B8A" w:rsidRPr="00A90B8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унитарному предприятию Республики Мордовия «Фармация» в целях обеспечени</w:t>
      </w:r>
      <w:r w:rsidR="00F475B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0B8A" w:rsidRPr="00A90B8A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лекарственными препаратами и изделиями медицинского назначения льготных категорий граждан по рецептам врача бесплатно или с 50-проц</w:t>
      </w:r>
      <w:r w:rsidR="001E2E6E">
        <w:rPr>
          <w:rFonts w:ascii="Times New Roman" w:hAnsi="Times New Roman" w:cs="Times New Roman"/>
          <w:color w:val="000000"/>
          <w:sz w:val="28"/>
          <w:szCs w:val="28"/>
        </w:rPr>
        <w:t>ентной скидкой в форме субсидии планируются в объеме, предусмотренном на</w:t>
      </w:r>
      <w:proofErr w:type="gramEnd"/>
      <w:r w:rsidR="001E2E6E">
        <w:rPr>
          <w:rFonts w:ascii="Times New Roman" w:hAnsi="Times New Roman" w:cs="Times New Roman"/>
          <w:color w:val="000000"/>
          <w:sz w:val="28"/>
          <w:szCs w:val="28"/>
        </w:rPr>
        <w:t xml:space="preserve"> первый год планового периода</w:t>
      </w:r>
      <w:proofErr w:type="gramStart"/>
      <w:r w:rsidR="001E2E6E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7B534B" w:rsidRDefault="007B534B" w:rsidP="00457B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382">
        <w:rPr>
          <w:rFonts w:ascii="Times New Roman" w:hAnsi="Times New Roman" w:cs="Times New Roman"/>
          <w:color w:val="000000"/>
          <w:sz w:val="28"/>
          <w:szCs w:val="28"/>
        </w:rPr>
        <w:t>9) в пункте 18 слова «организациям сферы средств массовой информации на возмещение части затрат» заменить словами «редакциям средств массовой информации</w:t>
      </w:r>
      <w:r w:rsidR="00C256E9" w:rsidRPr="00B74382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затрат»;</w:t>
      </w:r>
    </w:p>
    <w:p w:rsidR="00C256E9" w:rsidRDefault="007B534B" w:rsidP="00457B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E2E6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3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6C7">
        <w:rPr>
          <w:rFonts w:ascii="Times New Roman" w:hAnsi="Times New Roman" w:cs="Times New Roman"/>
          <w:color w:val="000000"/>
          <w:sz w:val="28"/>
          <w:szCs w:val="28"/>
        </w:rPr>
        <w:t>пункт 22 изложить в следующей редакции:</w:t>
      </w:r>
    </w:p>
    <w:p w:rsidR="00D906C7" w:rsidRPr="00D906C7" w:rsidRDefault="00D906C7" w:rsidP="00D90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C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906C7">
        <w:rPr>
          <w:rFonts w:ascii="Times New Roman" w:hAnsi="Times New Roman" w:cs="Times New Roman"/>
          <w:sz w:val="28"/>
          <w:szCs w:val="28"/>
        </w:rPr>
        <w:t xml:space="preserve">22. Объем бюджетных ассигнований на предоставление субсидий бюджетам </w:t>
      </w:r>
      <w:r>
        <w:rPr>
          <w:rFonts w:ascii="Times New Roman" w:hAnsi="Times New Roman" w:cs="Times New Roman"/>
          <w:sz w:val="28"/>
          <w:szCs w:val="28"/>
        </w:rPr>
        <w:t xml:space="preserve">городских, сельских </w:t>
      </w:r>
      <w:r w:rsidRPr="00D906C7">
        <w:rPr>
          <w:rFonts w:ascii="Times New Roman" w:hAnsi="Times New Roman" w:cs="Times New Roman"/>
          <w:sz w:val="28"/>
          <w:szCs w:val="28"/>
        </w:rPr>
        <w:t>поселений для софинансирования расходных обязательств по вопросам местного значения, выплачиваемых в зависимости от выполнения социально-экономических показателей, определяется по формуле:</w:t>
      </w:r>
    </w:p>
    <w:p w:rsidR="00D906C7" w:rsidRPr="00D906C7" w:rsidRDefault="00D906C7" w:rsidP="00D906C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06C7" w:rsidRPr="00D906C7" w:rsidRDefault="00D906C7" w:rsidP="00D90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6C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D906C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906C7">
        <w:rPr>
          <w:rFonts w:ascii="Times New Roman" w:hAnsi="Times New Roman" w:cs="Times New Roman"/>
          <w:sz w:val="28"/>
          <w:szCs w:val="28"/>
        </w:rPr>
        <w:t>суммаСп</w:t>
      </w:r>
      <w:proofErr w:type="gramStart"/>
      <w:r w:rsidRPr="00D906C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06C7">
        <w:rPr>
          <w:rFonts w:ascii="Times New Roman" w:hAnsi="Times New Roman" w:cs="Times New Roman"/>
          <w:sz w:val="28"/>
          <w:szCs w:val="28"/>
        </w:rPr>
        <w:t>, где:</w:t>
      </w:r>
    </w:p>
    <w:p w:rsidR="00DE1D12" w:rsidRDefault="00DE1D12" w:rsidP="00D90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6C7" w:rsidRPr="00D906C7" w:rsidRDefault="00D906C7" w:rsidP="00D90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6C7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D906C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06C7">
        <w:rPr>
          <w:rFonts w:ascii="Times New Roman" w:hAnsi="Times New Roman" w:cs="Times New Roman"/>
          <w:sz w:val="28"/>
          <w:szCs w:val="28"/>
        </w:rPr>
        <w:t xml:space="preserve"> - объем субсидий бюджету i-го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городского, сельского </w:t>
      </w:r>
      <w:r w:rsidRPr="00D906C7">
        <w:rPr>
          <w:rFonts w:ascii="Times New Roman" w:hAnsi="Times New Roman" w:cs="Times New Roman"/>
          <w:sz w:val="28"/>
          <w:szCs w:val="28"/>
        </w:rPr>
        <w:t>поселения для софинансирования расходных обязательств по вопросам местного значения.</w:t>
      </w:r>
    </w:p>
    <w:p w:rsidR="00D906C7" w:rsidRDefault="00D906C7" w:rsidP="00D90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6C7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D906C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06C7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906C7">
        <w:rPr>
          <w:rFonts w:ascii="Times New Roman" w:hAnsi="Times New Roman" w:cs="Times New Roman"/>
          <w:sz w:val="28"/>
          <w:szCs w:val="28"/>
        </w:rPr>
        <w:t>Рпi</w:t>
      </w:r>
      <w:proofErr w:type="spellEnd"/>
      <w:r w:rsidRPr="00D906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906C7">
        <w:rPr>
          <w:rFonts w:ascii="Times New Roman" w:hAnsi="Times New Roman" w:cs="Times New Roman"/>
          <w:sz w:val="28"/>
          <w:szCs w:val="28"/>
        </w:rPr>
        <w:t>Дпi</w:t>
      </w:r>
      <w:proofErr w:type="spellEnd"/>
      <w:r w:rsidRPr="00D906C7">
        <w:rPr>
          <w:rFonts w:ascii="Times New Roman" w:hAnsi="Times New Roman" w:cs="Times New Roman"/>
          <w:sz w:val="28"/>
          <w:szCs w:val="28"/>
        </w:rPr>
        <w:t xml:space="preserve">), при условии, что </w:t>
      </w:r>
      <w:proofErr w:type="spellStart"/>
      <w:r w:rsidRPr="00D906C7">
        <w:rPr>
          <w:rFonts w:ascii="Times New Roman" w:hAnsi="Times New Roman" w:cs="Times New Roman"/>
          <w:sz w:val="28"/>
          <w:szCs w:val="28"/>
        </w:rPr>
        <w:t>Спi</w:t>
      </w:r>
      <w:proofErr w:type="spellEnd"/>
      <w:r w:rsidRPr="00D906C7">
        <w:rPr>
          <w:rFonts w:ascii="Times New Roman" w:hAnsi="Times New Roman" w:cs="Times New Roman"/>
          <w:sz w:val="28"/>
          <w:szCs w:val="28"/>
        </w:rPr>
        <w:t xml:space="preserve"> &gt; 0, где:</w:t>
      </w:r>
    </w:p>
    <w:p w:rsidR="00D906C7" w:rsidRPr="00D906C7" w:rsidRDefault="00D906C7" w:rsidP="00D90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6C7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D906C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06C7">
        <w:rPr>
          <w:rFonts w:ascii="Times New Roman" w:hAnsi="Times New Roman" w:cs="Times New Roman"/>
          <w:sz w:val="28"/>
          <w:szCs w:val="28"/>
        </w:rPr>
        <w:t xml:space="preserve"> - прогнозируемый объем расходов бюджета i-го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городского, сельского </w:t>
      </w:r>
      <w:r w:rsidRPr="00D906C7">
        <w:rPr>
          <w:rFonts w:ascii="Times New Roman" w:hAnsi="Times New Roman" w:cs="Times New Roman"/>
          <w:sz w:val="28"/>
          <w:szCs w:val="28"/>
        </w:rPr>
        <w:t>поселения;</w:t>
      </w:r>
    </w:p>
    <w:p w:rsidR="00D906C7" w:rsidRDefault="00D906C7" w:rsidP="00D90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6C7">
        <w:rPr>
          <w:rFonts w:ascii="Times New Roman" w:hAnsi="Times New Roman" w:cs="Times New Roman"/>
          <w:sz w:val="28"/>
          <w:szCs w:val="28"/>
        </w:rPr>
        <w:t>Дп</w:t>
      </w:r>
      <w:proofErr w:type="gramStart"/>
      <w:r w:rsidRPr="00D906C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06C7">
        <w:rPr>
          <w:rFonts w:ascii="Times New Roman" w:hAnsi="Times New Roman" w:cs="Times New Roman"/>
          <w:sz w:val="28"/>
          <w:szCs w:val="28"/>
        </w:rPr>
        <w:t xml:space="preserve"> - прогнозируемый объем доходов бюджета i-го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городского, сельского </w:t>
      </w:r>
      <w:r w:rsidRPr="00D906C7">
        <w:rPr>
          <w:rFonts w:ascii="Times New Roman" w:hAnsi="Times New Roman" w:cs="Times New Roman"/>
          <w:sz w:val="28"/>
          <w:szCs w:val="28"/>
        </w:rPr>
        <w:t>поселения.</w:t>
      </w:r>
    </w:p>
    <w:p w:rsidR="00D906C7" w:rsidRPr="00D906C7" w:rsidRDefault="00D906C7" w:rsidP="00D90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382">
        <w:rPr>
          <w:rFonts w:ascii="Times New Roman" w:hAnsi="Times New Roman" w:cs="Times New Roman"/>
          <w:sz w:val="28"/>
          <w:szCs w:val="28"/>
        </w:rPr>
        <w:t>Прогнозируемый объем расходов бюджета i-го городского поселения определяется как сумма расходов на обеспечение выполнения функций казенных учреждений</w:t>
      </w:r>
      <w:r w:rsidR="00F54500">
        <w:rPr>
          <w:rFonts w:ascii="Times New Roman" w:hAnsi="Times New Roman" w:cs="Times New Roman"/>
          <w:sz w:val="28"/>
          <w:szCs w:val="28"/>
        </w:rPr>
        <w:t xml:space="preserve"> (без учета средств, представляемых на реализацию </w:t>
      </w:r>
      <w:r w:rsidR="00F54500">
        <w:rPr>
          <w:rFonts w:ascii="Times New Roman" w:hAnsi="Times New Roman" w:cs="Times New Roman"/>
          <w:sz w:val="28"/>
          <w:szCs w:val="28"/>
        </w:rPr>
        <w:lastRenderedPageBreak/>
        <w:t>переданных государственных полномочий Республики Мордовия),</w:t>
      </w:r>
      <w:r w:rsidR="00835C65">
        <w:rPr>
          <w:rFonts w:ascii="Times New Roman" w:hAnsi="Times New Roman" w:cs="Times New Roman"/>
          <w:sz w:val="28"/>
          <w:szCs w:val="28"/>
        </w:rPr>
        <w:t xml:space="preserve"> </w:t>
      </w:r>
      <w:r w:rsidRPr="00B74382">
        <w:rPr>
          <w:rFonts w:ascii="Times New Roman" w:hAnsi="Times New Roman" w:cs="Times New Roman"/>
          <w:sz w:val="28"/>
          <w:szCs w:val="28"/>
        </w:rPr>
        <w:t xml:space="preserve">на предоставление субсидий бюджетным и автономным учреждениям, включая субсидии на финансовое обеспечение выполнения ими муниципального задания, </w:t>
      </w:r>
      <w:r w:rsidR="00835C65">
        <w:rPr>
          <w:rFonts w:ascii="Times New Roman" w:hAnsi="Times New Roman" w:cs="Times New Roman"/>
          <w:sz w:val="28"/>
          <w:szCs w:val="28"/>
        </w:rPr>
        <w:t xml:space="preserve">(без учета </w:t>
      </w:r>
      <w:r w:rsidR="00F54500">
        <w:rPr>
          <w:rFonts w:ascii="Times New Roman" w:hAnsi="Times New Roman" w:cs="Times New Roman"/>
          <w:sz w:val="28"/>
          <w:szCs w:val="28"/>
        </w:rPr>
        <w:t>средств</w:t>
      </w:r>
      <w:r w:rsidR="00835C65">
        <w:rPr>
          <w:rFonts w:ascii="Times New Roman" w:hAnsi="Times New Roman" w:cs="Times New Roman"/>
          <w:sz w:val="28"/>
          <w:szCs w:val="28"/>
        </w:rPr>
        <w:t xml:space="preserve">, представляемых на реализацию </w:t>
      </w:r>
      <w:r w:rsidR="00F54500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E9507B">
        <w:rPr>
          <w:rFonts w:ascii="Times New Roman" w:hAnsi="Times New Roman" w:cs="Times New Roman"/>
          <w:sz w:val="28"/>
          <w:szCs w:val="28"/>
        </w:rPr>
        <w:t xml:space="preserve">государственных полномочий Республики Мордовия), </w:t>
      </w:r>
      <w:r w:rsidRPr="00B74382">
        <w:rPr>
          <w:rFonts w:ascii="Times New Roman" w:hAnsi="Times New Roman" w:cs="Times New Roman"/>
          <w:sz w:val="28"/>
          <w:szCs w:val="28"/>
        </w:rPr>
        <w:t>на предоставление доплат к пенсии</w:t>
      </w:r>
      <w:proofErr w:type="gramEnd"/>
      <w:r w:rsidRPr="00B74382">
        <w:rPr>
          <w:rFonts w:ascii="Times New Roman" w:hAnsi="Times New Roman" w:cs="Times New Roman"/>
          <w:sz w:val="28"/>
          <w:szCs w:val="28"/>
        </w:rPr>
        <w:t xml:space="preserve"> муниципальным служащим, </w:t>
      </w:r>
      <w:r w:rsidR="00F54500">
        <w:rPr>
          <w:rFonts w:ascii="Times New Roman" w:hAnsi="Times New Roman" w:cs="Times New Roman"/>
          <w:sz w:val="28"/>
          <w:szCs w:val="28"/>
        </w:rPr>
        <w:t xml:space="preserve">на </w:t>
      </w:r>
      <w:r w:rsidR="00F54500" w:rsidRPr="006875D4">
        <w:rPr>
          <w:rFonts w:ascii="Times New Roman" w:hAnsi="Times New Roman" w:cs="Times New Roman"/>
          <w:sz w:val="28"/>
          <w:szCs w:val="28"/>
        </w:rPr>
        <w:t>финансовое обеспечение дорожной деятельности в отношении автомобильных дорог общего пользования</w:t>
      </w:r>
      <w:r w:rsidR="00F54500">
        <w:rPr>
          <w:rFonts w:ascii="Times New Roman" w:hAnsi="Times New Roman" w:cs="Times New Roman"/>
          <w:sz w:val="28"/>
          <w:szCs w:val="28"/>
        </w:rPr>
        <w:t xml:space="preserve"> местного значения, </w:t>
      </w:r>
      <w:r w:rsidRPr="00B74382">
        <w:rPr>
          <w:rFonts w:ascii="Times New Roman" w:hAnsi="Times New Roman" w:cs="Times New Roman"/>
          <w:sz w:val="28"/>
          <w:szCs w:val="28"/>
        </w:rPr>
        <w:t>на благоуст</w:t>
      </w:r>
      <w:r w:rsidR="00F54500">
        <w:rPr>
          <w:rFonts w:ascii="Times New Roman" w:hAnsi="Times New Roman" w:cs="Times New Roman"/>
          <w:sz w:val="28"/>
          <w:szCs w:val="28"/>
        </w:rPr>
        <w:t>ройство территорий.</w:t>
      </w:r>
    </w:p>
    <w:p w:rsidR="00D906C7" w:rsidRPr="00D906C7" w:rsidRDefault="00D906C7" w:rsidP="00D90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6C7">
        <w:rPr>
          <w:rFonts w:ascii="Times New Roman" w:hAnsi="Times New Roman" w:cs="Times New Roman"/>
          <w:sz w:val="28"/>
          <w:szCs w:val="28"/>
        </w:rPr>
        <w:t xml:space="preserve">Прогнозируемый объем расходов бюджета i-го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906C7">
        <w:rPr>
          <w:rFonts w:ascii="Times New Roman" w:hAnsi="Times New Roman" w:cs="Times New Roman"/>
          <w:sz w:val="28"/>
          <w:szCs w:val="28"/>
        </w:rPr>
        <w:t>поселения определяется как сумма расходов на обеспечение выполнения функций казенных учреждений</w:t>
      </w:r>
      <w:r w:rsidR="00F54500">
        <w:rPr>
          <w:rFonts w:ascii="Times New Roman" w:hAnsi="Times New Roman" w:cs="Times New Roman"/>
          <w:sz w:val="28"/>
          <w:szCs w:val="28"/>
        </w:rPr>
        <w:t xml:space="preserve"> (без учета средств, представляемых на реализацию переданных государственных полномочий Республики Мордовия),</w:t>
      </w:r>
      <w:r w:rsidRPr="00D906C7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6C7">
        <w:rPr>
          <w:rFonts w:ascii="Times New Roman" w:hAnsi="Times New Roman" w:cs="Times New Roman"/>
          <w:sz w:val="28"/>
          <w:szCs w:val="28"/>
        </w:rPr>
        <w:t xml:space="preserve"> включая субсидии на финансовое обеспечение выполнения ими муниципального задания, </w:t>
      </w:r>
      <w:r w:rsidR="00F54500">
        <w:rPr>
          <w:rFonts w:ascii="Times New Roman" w:hAnsi="Times New Roman" w:cs="Times New Roman"/>
          <w:sz w:val="28"/>
          <w:szCs w:val="28"/>
        </w:rPr>
        <w:t xml:space="preserve">(без учета средств, представляемых на реализацию переданных государственных полномочий Республики Мордовия), </w:t>
      </w:r>
      <w:r w:rsidRPr="00D906C7">
        <w:rPr>
          <w:rFonts w:ascii="Times New Roman" w:hAnsi="Times New Roman" w:cs="Times New Roman"/>
          <w:sz w:val="28"/>
          <w:szCs w:val="28"/>
        </w:rPr>
        <w:t>на предоставление доплат к пенсии</w:t>
      </w:r>
      <w:proofErr w:type="gramEnd"/>
      <w:r w:rsidRPr="00D906C7">
        <w:rPr>
          <w:rFonts w:ascii="Times New Roman" w:hAnsi="Times New Roman" w:cs="Times New Roman"/>
          <w:sz w:val="28"/>
          <w:szCs w:val="28"/>
        </w:rPr>
        <w:t xml:space="preserve"> муниципальным служащим, </w:t>
      </w:r>
      <w:r w:rsidR="006875D4" w:rsidRPr="00B74382">
        <w:rPr>
          <w:rFonts w:ascii="Times New Roman" w:hAnsi="Times New Roman" w:cs="Times New Roman"/>
          <w:sz w:val="28"/>
          <w:szCs w:val="28"/>
        </w:rPr>
        <w:t>на благоустройство территорий</w:t>
      </w:r>
      <w:r w:rsidRPr="00D906C7">
        <w:rPr>
          <w:rFonts w:ascii="Times New Roman" w:hAnsi="Times New Roman" w:cs="Times New Roman"/>
          <w:sz w:val="28"/>
          <w:szCs w:val="28"/>
        </w:rPr>
        <w:t>.</w:t>
      </w:r>
    </w:p>
    <w:p w:rsidR="00D906C7" w:rsidRPr="00D906C7" w:rsidRDefault="00D906C7" w:rsidP="0017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C7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i-го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городского, сельского </w:t>
      </w:r>
      <w:r w:rsidRPr="00D906C7">
        <w:rPr>
          <w:rFonts w:ascii="Times New Roman" w:hAnsi="Times New Roman" w:cs="Times New Roman"/>
          <w:sz w:val="28"/>
          <w:szCs w:val="28"/>
        </w:rPr>
        <w:t>поселения определяется как сумма прогноза поступления налоговых и неналоговых доходов, дотации на выравнивание бюджетной обеспеченности поселения</w:t>
      </w:r>
      <w:proofErr w:type="gramStart"/>
      <w:r w:rsidRPr="00D906C7">
        <w:rPr>
          <w:rFonts w:ascii="Times New Roman" w:hAnsi="Times New Roman" w:cs="Times New Roman"/>
          <w:sz w:val="28"/>
          <w:szCs w:val="28"/>
        </w:rPr>
        <w:t>.</w:t>
      </w:r>
      <w:r w:rsidR="00D163A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B0889" w:rsidRDefault="00D906C7" w:rsidP="001716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="007B0889">
        <w:rPr>
          <w:rFonts w:ascii="Times New Roman" w:hAnsi="Times New Roman" w:cs="Times New Roman"/>
          <w:color w:val="000000"/>
          <w:sz w:val="28"/>
          <w:szCs w:val="28"/>
        </w:rPr>
        <w:t>в пункте 23:</w:t>
      </w:r>
    </w:p>
    <w:p w:rsidR="007B0889" w:rsidRDefault="007B0889" w:rsidP="0017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82">
        <w:rPr>
          <w:rFonts w:ascii="Times New Roman" w:hAnsi="Times New Roman" w:cs="Times New Roman"/>
          <w:color w:val="000000"/>
          <w:sz w:val="28"/>
          <w:szCs w:val="28"/>
        </w:rPr>
        <w:t>в абзаце третьем после слов «</w:t>
      </w:r>
      <w:r w:rsidRPr="00B74382">
        <w:rPr>
          <w:rFonts w:ascii="Times New Roman" w:hAnsi="Times New Roman" w:cs="Times New Roman"/>
          <w:sz w:val="28"/>
          <w:szCs w:val="28"/>
        </w:rPr>
        <w:t>муниципального района» дополнить словами «(городского округа)»;</w:t>
      </w:r>
    </w:p>
    <w:p w:rsidR="00835C65" w:rsidRDefault="00835C65" w:rsidP="0017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и восьмой изложить в следующей редакции:</w:t>
      </w:r>
    </w:p>
    <w:p w:rsidR="00835C65" w:rsidRPr="00835C65" w:rsidRDefault="00835C65" w:rsidP="0083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35C65">
        <w:rPr>
          <w:rFonts w:ascii="Times New Roman" w:hAnsi="Times New Roman" w:cs="Times New Roman"/>
          <w:sz w:val="28"/>
          <w:szCs w:val="28"/>
        </w:rPr>
        <w:t>Прогнозируемый объем расходов бюджета i-го муниципального района (городского округа) определяется как сумма расходов на обеспечение выполнения функций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500">
        <w:rPr>
          <w:rFonts w:ascii="Times New Roman" w:hAnsi="Times New Roman" w:cs="Times New Roman"/>
          <w:sz w:val="28"/>
          <w:szCs w:val="28"/>
        </w:rPr>
        <w:t xml:space="preserve">(без учета средств, представляемых на реализацию переданных государственных полномочий Республики Мордовия), </w:t>
      </w:r>
      <w:r w:rsidRPr="00835C65">
        <w:rPr>
          <w:rFonts w:ascii="Times New Roman" w:hAnsi="Times New Roman" w:cs="Times New Roman"/>
          <w:sz w:val="28"/>
          <w:szCs w:val="28"/>
        </w:rPr>
        <w:t xml:space="preserve">на предоставление субсидий бюджетным и автономным учреждениям, включая субсидии на финансовое обеспечение выполнения ими муниципального задания, </w:t>
      </w:r>
      <w:r w:rsidR="00F54500">
        <w:rPr>
          <w:rFonts w:ascii="Times New Roman" w:hAnsi="Times New Roman" w:cs="Times New Roman"/>
          <w:sz w:val="28"/>
          <w:szCs w:val="28"/>
        </w:rPr>
        <w:t xml:space="preserve">(без учета средств, представляемых на реализацию переданных государственных полномочий Республики Мордовия), </w:t>
      </w:r>
      <w:r w:rsidRPr="00835C65">
        <w:rPr>
          <w:rFonts w:ascii="Times New Roman" w:hAnsi="Times New Roman" w:cs="Times New Roman"/>
          <w:sz w:val="28"/>
          <w:szCs w:val="28"/>
        </w:rPr>
        <w:t>на предоставление доплат</w:t>
      </w:r>
      <w:proofErr w:type="gramEnd"/>
      <w:r w:rsidRPr="00835C65">
        <w:rPr>
          <w:rFonts w:ascii="Times New Roman" w:hAnsi="Times New Roman" w:cs="Times New Roman"/>
          <w:sz w:val="28"/>
          <w:szCs w:val="28"/>
        </w:rPr>
        <w:t xml:space="preserve"> к пенсии муниципальным служащим,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875D4">
        <w:rPr>
          <w:rFonts w:ascii="Times New Roman" w:hAnsi="Times New Roman" w:cs="Times New Roman"/>
          <w:sz w:val="28"/>
          <w:szCs w:val="28"/>
        </w:rPr>
        <w:t>финансовое обеспечение дорожной деятельности в отношении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значения, </w:t>
      </w:r>
      <w:r w:rsidRPr="00835C65">
        <w:rPr>
          <w:rFonts w:ascii="Times New Roman" w:hAnsi="Times New Roman" w:cs="Times New Roman"/>
          <w:sz w:val="28"/>
          <w:szCs w:val="28"/>
        </w:rPr>
        <w:t>на благоустройство территорий, на организацию летнего отдыха и оздоровления детей, на реализацию мероприятий в области молодежной политики, физкультуры и спорта.</w:t>
      </w:r>
    </w:p>
    <w:p w:rsidR="00835C65" w:rsidRPr="00835C65" w:rsidRDefault="00835C65" w:rsidP="0083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C65">
        <w:rPr>
          <w:rFonts w:ascii="Times New Roman" w:hAnsi="Times New Roman" w:cs="Times New Roman"/>
          <w:sz w:val="28"/>
          <w:szCs w:val="28"/>
        </w:rPr>
        <w:t>Прогнозируемый объем доходов бюджета i-го муниципального района (городского округа) определяется как сумма прогноза поступления налоговых и неналоговых доходов, дотации на выравнивание бюджетной обеспеченности муниципальн</w:t>
      </w:r>
      <w:r>
        <w:rPr>
          <w:rFonts w:ascii="Times New Roman" w:hAnsi="Times New Roman" w:cs="Times New Roman"/>
          <w:sz w:val="28"/>
          <w:szCs w:val="28"/>
        </w:rPr>
        <w:t>ого района (городского округа)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B57A3" w:rsidRPr="00DE47A8" w:rsidRDefault="00D906C7" w:rsidP="00DE47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3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12) </w:t>
      </w:r>
      <w:r w:rsidR="009B57A3" w:rsidRPr="00B74382">
        <w:rPr>
          <w:rFonts w:ascii="Times New Roman" w:hAnsi="Times New Roman" w:cs="Times New Roman"/>
          <w:color w:val="000000"/>
          <w:sz w:val="28"/>
          <w:szCs w:val="28"/>
        </w:rPr>
        <w:t xml:space="preserve">в пункте 24.1. слова «Мордовия согласно приложению к настоящей Методике» заменить словами «Мордовия, </w:t>
      </w:r>
      <w:r w:rsidR="00DE1D12" w:rsidRPr="00B74382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утверждаемой приказом </w:t>
      </w:r>
      <w:r w:rsidR="00DE1D12" w:rsidRPr="00DE47A8">
        <w:rPr>
          <w:rFonts w:ascii="Times New Roman" w:hAnsi="Times New Roman" w:cs="Times New Roman"/>
          <w:color w:val="000000"/>
          <w:sz w:val="28"/>
          <w:szCs w:val="28"/>
        </w:rPr>
        <w:t>Министерства финансов Республики Мордовия»</w:t>
      </w:r>
      <w:r w:rsidR="00DE47A8" w:rsidRPr="00DE47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47A8" w:rsidRPr="00DE47A8" w:rsidRDefault="00DE1D12" w:rsidP="00DE47A8">
      <w:pPr>
        <w:ind w:firstLine="709"/>
        <w:jc w:val="both"/>
        <w:rPr>
          <w:sz w:val="28"/>
          <w:szCs w:val="28"/>
        </w:rPr>
      </w:pPr>
      <w:r w:rsidRPr="00DE47A8">
        <w:rPr>
          <w:sz w:val="28"/>
          <w:szCs w:val="28"/>
        </w:rPr>
        <w:t xml:space="preserve">13) </w:t>
      </w:r>
      <w:r w:rsidR="00DE47A8" w:rsidRPr="00DE47A8">
        <w:rPr>
          <w:sz w:val="28"/>
          <w:szCs w:val="28"/>
        </w:rPr>
        <w:t>в пункте 24.4. слова «должностных лиц и муниципальных служащих органов местного самоуправления</w:t>
      </w:r>
      <w:r w:rsidR="00DE47A8">
        <w:rPr>
          <w:sz w:val="28"/>
          <w:szCs w:val="28"/>
        </w:rPr>
        <w:t>» заменить словами «глав администраций»;</w:t>
      </w:r>
    </w:p>
    <w:p w:rsidR="000B58D3" w:rsidRDefault="00DE47A8" w:rsidP="000B58D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="001716C0" w:rsidRPr="00B74382">
        <w:rPr>
          <w:rFonts w:ascii="Times New Roman" w:hAnsi="Times New Roman" w:cs="Times New Roman"/>
          <w:sz w:val="28"/>
          <w:szCs w:val="28"/>
        </w:rPr>
        <w:t>в пункте 24.5. слова «страхование по договорам гражданской ответственности владельцев транспортных средств</w:t>
      </w:r>
      <w:r w:rsidR="000B58D3" w:rsidRPr="00B74382">
        <w:rPr>
          <w:rFonts w:ascii="Times New Roman" w:hAnsi="Times New Roman" w:cs="Times New Roman"/>
          <w:sz w:val="28"/>
          <w:szCs w:val="28"/>
        </w:rPr>
        <w:t xml:space="preserve">» </w:t>
      </w:r>
      <w:r w:rsidR="001716C0" w:rsidRPr="00B74382">
        <w:rPr>
          <w:rFonts w:ascii="Times New Roman" w:hAnsi="Times New Roman" w:cs="Times New Roman"/>
          <w:sz w:val="28"/>
          <w:szCs w:val="28"/>
        </w:rPr>
        <w:t xml:space="preserve">заменить словами «обязательное страхование гражданской ответственности владельцев транспортных средств, </w:t>
      </w:r>
      <w:r w:rsidR="000B58D3" w:rsidRPr="00B74382">
        <w:rPr>
          <w:rFonts w:ascii="Times New Roman" w:hAnsi="Times New Roman" w:cs="Times New Roman"/>
          <w:sz w:val="28"/>
          <w:szCs w:val="28"/>
        </w:rPr>
        <w:t>обязательное страхование гражданской ответственности владельца опасного объекта за причинение вреда в результате аварии на опасном объекте»;</w:t>
      </w:r>
    </w:p>
    <w:p w:rsidR="00B75065" w:rsidRPr="000A4219" w:rsidRDefault="00DE47A8" w:rsidP="00EE11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EAB">
        <w:rPr>
          <w:rFonts w:ascii="Times New Roman" w:hAnsi="Times New Roman" w:cs="Times New Roman"/>
          <w:sz w:val="28"/>
          <w:szCs w:val="28"/>
        </w:rPr>
        <w:t xml:space="preserve">15) </w:t>
      </w:r>
      <w:r w:rsidR="00B75065">
        <w:rPr>
          <w:rFonts w:ascii="Times New Roman" w:hAnsi="Times New Roman" w:cs="Times New Roman"/>
          <w:color w:val="000000"/>
          <w:sz w:val="28"/>
          <w:szCs w:val="28"/>
        </w:rPr>
        <w:t xml:space="preserve">в пункте 25 слова «из бюджетов муниципальных образований» заменить словами «из </w:t>
      </w:r>
      <w:r w:rsidR="00B75065" w:rsidRPr="000A4219">
        <w:rPr>
          <w:rFonts w:ascii="Times New Roman" w:hAnsi="Times New Roman" w:cs="Times New Roman"/>
          <w:color w:val="000000"/>
          <w:sz w:val="28"/>
          <w:szCs w:val="28"/>
        </w:rPr>
        <w:t>местн</w:t>
      </w:r>
      <w:r w:rsidR="00B03CD4" w:rsidRPr="000A421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B75065" w:rsidRPr="000A4219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B03CD4" w:rsidRPr="000A421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75065" w:rsidRPr="000A421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5030F" w:rsidRPr="000A4219" w:rsidRDefault="00DE47A8" w:rsidP="00EE11E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A4219">
        <w:rPr>
          <w:sz w:val="28"/>
          <w:szCs w:val="28"/>
        </w:rPr>
        <w:t>1</w:t>
      </w:r>
      <w:r w:rsidR="000A4219">
        <w:rPr>
          <w:sz w:val="28"/>
          <w:szCs w:val="28"/>
        </w:rPr>
        <w:t>6</w:t>
      </w:r>
      <w:r w:rsidRPr="000A4219">
        <w:rPr>
          <w:sz w:val="28"/>
          <w:szCs w:val="28"/>
        </w:rPr>
        <w:t xml:space="preserve">) </w:t>
      </w:r>
      <w:r w:rsidR="00104A70" w:rsidRPr="000A4219">
        <w:rPr>
          <w:sz w:val="28"/>
          <w:szCs w:val="28"/>
        </w:rPr>
        <w:t>п</w:t>
      </w:r>
      <w:r w:rsidR="00E02217" w:rsidRPr="000A4219">
        <w:rPr>
          <w:sz w:val="28"/>
          <w:szCs w:val="28"/>
        </w:rPr>
        <w:t>риложения</w:t>
      </w:r>
      <w:r w:rsidR="006D103C" w:rsidRPr="000A4219">
        <w:rPr>
          <w:sz w:val="28"/>
          <w:szCs w:val="28"/>
        </w:rPr>
        <w:t xml:space="preserve"> 1</w:t>
      </w:r>
      <w:r w:rsidR="00DE1D12" w:rsidRPr="000A4219">
        <w:rPr>
          <w:sz w:val="28"/>
          <w:szCs w:val="28"/>
        </w:rPr>
        <w:t xml:space="preserve"> </w:t>
      </w:r>
      <w:r w:rsidR="00E02217" w:rsidRPr="000A4219">
        <w:rPr>
          <w:sz w:val="28"/>
          <w:szCs w:val="28"/>
        </w:rPr>
        <w:t>-</w:t>
      </w:r>
      <w:r w:rsidR="00DE1D12" w:rsidRPr="000A4219">
        <w:rPr>
          <w:sz w:val="28"/>
          <w:szCs w:val="28"/>
        </w:rPr>
        <w:t xml:space="preserve"> </w:t>
      </w:r>
      <w:r w:rsidR="00E02217" w:rsidRPr="000A4219">
        <w:rPr>
          <w:sz w:val="28"/>
          <w:szCs w:val="28"/>
        </w:rPr>
        <w:t xml:space="preserve">3 </w:t>
      </w:r>
      <w:r w:rsidR="00104A70" w:rsidRPr="000A4219">
        <w:rPr>
          <w:sz w:val="28"/>
          <w:szCs w:val="28"/>
        </w:rPr>
        <w:t>признать утратившими силу</w:t>
      </w:r>
      <w:r w:rsidR="001716C0" w:rsidRPr="000A4219">
        <w:rPr>
          <w:sz w:val="28"/>
          <w:szCs w:val="28"/>
        </w:rPr>
        <w:t>.</w:t>
      </w:r>
    </w:p>
    <w:p w:rsidR="00A75395" w:rsidRPr="000A4219" w:rsidRDefault="0008419B" w:rsidP="00EE1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19">
        <w:rPr>
          <w:rFonts w:ascii="Times New Roman" w:hAnsi="Times New Roman" w:cs="Times New Roman"/>
          <w:sz w:val="28"/>
          <w:szCs w:val="28"/>
        </w:rPr>
        <w:t>4</w:t>
      </w:r>
      <w:r w:rsidR="001716C0" w:rsidRPr="000A4219">
        <w:rPr>
          <w:rFonts w:ascii="Times New Roman" w:hAnsi="Times New Roman" w:cs="Times New Roman"/>
          <w:sz w:val="28"/>
          <w:szCs w:val="28"/>
        </w:rPr>
        <w:t xml:space="preserve">. </w:t>
      </w:r>
      <w:r w:rsidR="00A75395" w:rsidRPr="000A4219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финансов Республики Мордовия от 5 сентября 2011 г</w:t>
      </w:r>
      <w:r w:rsidR="00EE11E7" w:rsidRPr="000A4219">
        <w:rPr>
          <w:rFonts w:ascii="Times New Roman" w:hAnsi="Times New Roman" w:cs="Times New Roman"/>
          <w:sz w:val="28"/>
          <w:szCs w:val="28"/>
        </w:rPr>
        <w:t>ода</w:t>
      </w:r>
      <w:r w:rsidR="00A75395" w:rsidRPr="000A4219">
        <w:rPr>
          <w:rFonts w:ascii="Times New Roman" w:hAnsi="Times New Roman" w:cs="Times New Roman"/>
          <w:sz w:val="28"/>
          <w:szCs w:val="28"/>
        </w:rPr>
        <w:t xml:space="preserve"> № 86 «Об утверждении методических рекомендаций по разработке и реализации отраслевых (ведомственных) планов повышения э</w:t>
      </w:r>
      <w:r w:rsidR="00CF65E4" w:rsidRPr="000A4219">
        <w:rPr>
          <w:rFonts w:ascii="Times New Roman" w:hAnsi="Times New Roman" w:cs="Times New Roman"/>
          <w:sz w:val="28"/>
          <w:szCs w:val="28"/>
        </w:rPr>
        <w:t>ффективности бюджетных расходов».</w:t>
      </w:r>
    </w:p>
    <w:p w:rsidR="001D74E7" w:rsidRPr="0072091C" w:rsidRDefault="0083577C" w:rsidP="00C25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5395" w:rsidRPr="000A4219">
        <w:rPr>
          <w:sz w:val="28"/>
          <w:szCs w:val="28"/>
        </w:rPr>
        <w:t xml:space="preserve">. </w:t>
      </w:r>
      <w:r w:rsidR="001D74E7" w:rsidRPr="000A4219">
        <w:rPr>
          <w:sz w:val="28"/>
          <w:szCs w:val="28"/>
        </w:rPr>
        <w:t xml:space="preserve">Настоящий приказ вступает в силу со дня </w:t>
      </w:r>
      <w:r w:rsidR="00FD1743" w:rsidRPr="000A4219">
        <w:rPr>
          <w:sz w:val="28"/>
          <w:szCs w:val="28"/>
        </w:rPr>
        <w:t>его официального опубликования.</w:t>
      </w:r>
    </w:p>
    <w:p w:rsidR="001D74E7" w:rsidRDefault="001D74E7" w:rsidP="00C25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6F8" w:rsidRDefault="004C56F8" w:rsidP="001D7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6E9" w:rsidRDefault="00C256E9" w:rsidP="00C25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74E7" w:rsidRPr="002B5779" w:rsidRDefault="000A4219" w:rsidP="001D74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1D74E7" w:rsidRPr="002B5779">
        <w:rPr>
          <w:b/>
          <w:sz w:val="28"/>
          <w:szCs w:val="28"/>
        </w:rPr>
        <w:t xml:space="preserve"> Министр</w:t>
      </w:r>
      <w:r>
        <w:rPr>
          <w:b/>
          <w:sz w:val="28"/>
          <w:szCs w:val="28"/>
        </w:rPr>
        <w:t>а</w:t>
      </w:r>
      <w:r w:rsidR="001D74E7" w:rsidRPr="002B5779">
        <w:rPr>
          <w:b/>
          <w:sz w:val="28"/>
          <w:szCs w:val="28"/>
        </w:rPr>
        <w:t xml:space="preserve"> финансов </w:t>
      </w:r>
    </w:p>
    <w:p w:rsidR="001D74E7" w:rsidRPr="002B5779" w:rsidRDefault="001D74E7" w:rsidP="00340E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5779">
        <w:rPr>
          <w:b/>
          <w:sz w:val="28"/>
          <w:szCs w:val="28"/>
        </w:rPr>
        <w:t xml:space="preserve">Республики Мордовия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0A4219">
        <w:rPr>
          <w:b/>
          <w:sz w:val="28"/>
          <w:szCs w:val="28"/>
        </w:rPr>
        <w:t>Л.В. Романенкова</w:t>
      </w:r>
    </w:p>
    <w:p w:rsidR="0065547A" w:rsidRDefault="0065547A" w:rsidP="001D74E7">
      <w:pPr>
        <w:widowControl w:val="0"/>
        <w:autoSpaceDE w:val="0"/>
        <w:autoSpaceDN w:val="0"/>
        <w:adjustRightInd w:val="0"/>
        <w:ind w:firstLine="540"/>
        <w:jc w:val="both"/>
      </w:pPr>
    </w:p>
    <w:p w:rsidR="0065547A" w:rsidRDefault="0065547A" w:rsidP="001D74E7">
      <w:pPr>
        <w:widowControl w:val="0"/>
        <w:autoSpaceDE w:val="0"/>
        <w:autoSpaceDN w:val="0"/>
        <w:adjustRightInd w:val="0"/>
        <w:ind w:firstLine="540"/>
        <w:jc w:val="both"/>
      </w:pPr>
    </w:p>
    <w:p w:rsidR="0065547A" w:rsidRPr="002B5779" w:rsidRDefault="0065547A" w:rsidP="001D74E7">
      <w:pPr>
        <w:widowControl w:val="0"/>
        <w:autoSpaceDE w:val="0"/>
        <w:autoSpaceDN w:val="0"/>
        <w:adjustRightInd w:val="0"/>
        <w:ind w:firstLine="540"/>
        <w:jc w:val="both"/>
      </w:pPr>
    </w:p>
    <w:sectPr w:rsidR="0065547A" w:rsidRPr="002B5779" w:rsidSect="0083577C">
      <w:headerReference w:type="default" r:id="rId14"/>
      <w:pgSz w:w="11906" w:h="16838" w:code="9"/>
      <w:pgMar w:top="1134" w:right="924" w:bottom="1276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00" w:rsidRDefault="00F54500" w:rsidP="003B7611">
      <w:r>
        <w:separator/>
      </w:r>
    </w:p>
  </w:endnote>
  <w:endnote w:type="continuationSeparator" w:id="1">
    <w:p w:rsidR="00F54500" w:rsidRDefault="00F54500" w:rsidP="003B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00" w:rsidRDefault="00F54500" w:rsidP="003B7611">
      <w:r>
        <w:separator/>
      </w:r>
    </w:p>
  </w:footnote>
  <w:footnote w:type="continuationSeparator" w:id="1">
    <w:p w:rsidR="00F54500" w:rsidRDefault="00F54500" w:rsidP="003B7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00" w:rsidRPr="003B7611" w:rsidRDefault="00CE24A9">
    <w:pPr>
      <w:pStyle w:val="a7"/>
      <w:jc w:val="right"/>
      <w:rPr>
        <w:sz w:val="24"/>
        <w:szCs w:val="24"/>
      </w:rPr>
    </w:pPr>
    <w:r w:rsidRPr="003B7611">
      <w:rPr>
        <w:sz w:val="24"/>
        <w:szCs w:val="24"/>
      </w:rPr>
      <w:fldChar w:fldCharType="begin"/>
    </w:r>
    <w:r w:rsidR="00F54500" w:rsidRPr="003B7611">
      <w:rPr>
        <w:sz w:val="24"/>
        <w:szCs w:val="24"/>
      </w:rPr>
      <w:instrText xml:space="preserve"> PAGE   \* MERGEFORMAT </w:instrText>
    </w:r>
    <w:r w:rsidRPr="003B7611">
      <w:rPr>
        <w:sz w:val="24"/>
        <w:szCs w:val="24"/>
      </w:rPr>
      <w:fldChar w:fldCharType="separate"/>
    </w:r>
    <w:r w:rsidR="00C46B98">
      <w:rPr>
        <w:noProof/>
        <w:sz w:val="24"/>
        <w:szCs w:val="24"/>
      </w:rPr>
      <w:t>7</w:t>
    </w:r>
    <w:r w:rsidRPr="003B7611">
      <w:rPr>
        <w:sz w:val="24"/>
        <w:szCs w:val="24"/>
      </w:rPr>
      <w:fldChar w:fldCharType="end"/>
    </w:r>
  </w:p>
  <w:p w:rsidR="00F54500" w:rsidRDefault="00F54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FCB"/>
    <w:multiLevelType w:val="hybridMultilevel"/>
    <w:tmpl w:val="3EB877F2"/>
    <w:lvl w:ilvl="0" w:tplc="1B9EE6EA">
      <w:start w:val="1"/>
      <w:numFmt w:val="upperRoman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D060DE"/>
    <w:multiLevelType w:val="hybridMultilevel"/>
    <w:tmpl w:val="FE20A202"/>
    <w:lvl w:ilvl="0" w:tplc="FE20A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603AD4"/>
    <w:multiLevelType w:val="hybridMultilevel"/>
    <w:tmpl w:val="891A3736"/>
    <w:lvl w:ilvl="0" w:tplc="B05A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C37D97"/>
    <w:multiLevelType w:val="hybridMultilevel"/>
    <w:tmpl w:val="1B4A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B4A76"/>
    <w:multiLevelType w:val="hybridMultilevel"/>
    <w:tmpl w:val="0C6CFE48"/>
    <w:lvl w:ilvl="0" w:tplc="59BE3C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3B3A1E"/>
    <w:multiLevelType w:val="hybridMultilevel"/>
    <w:tmpl w:val="C7CC8DA8"/>
    <w:lvl w:ilvl="0" w:tplc="C3120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E74C79"/>
    <w:multiLevelType w:val="hybridMultilevel"/>
    <w:tmpl w:val="E560101E"/>
    <w:lvl w:ilvl="0" w:tplc="02CA6494">
      <w:start w:val="1"/>
      <w:numFmt w:val="upperRoman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657ABD"/>
    <w:multiLevelType w:val="hybridMultilevel"/>
    <w:tmpl w:val="70A4CD62"/>
    <w:lvl w:ilvl="0" w:tplc="C6E6DD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F38580C"/>
    <w:multiLevelType w:val="hybridMultilevel"/>
    <w:tmpl w:val="F6747A10"/>
    <w:lvl w:ilvl="0" w:tplc="183863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FF7"/>
    <w:rsid w:val="00001C39"/>
    <w:rsid w:val="00003F63"/>
    <w:rsid w:val="0000683F"/>
    <w:rsid w:val="0000792E"/>
    <w:rsid w:val="000118F5"/>
    <w:rsid w:val="00011ED6"/>
    <w:rsid w:val="000124C8"/>
    <w:rsid w:val="00015761"/>
    <w:rsid w:val="0001798F"/>
    <w:rsid w:val="0002230E"/>
    <w:rsid w:val="00023709"/>
    <w:rsid w:val="00024013"/>
    <w:rsid w:val="000248B5"/>
    <w:rsid w:val="000271DB"/>
    <w:rsid w:val="00031F9E"/>
    <w:rsid w:val="0003245F"/>
    <w:rsid w:val="0003280D"/>
    <w:rsid w:val="00035E96"/>
    <w:rsid w:val="00036F03"/>
    <w:rsid w:val="000411D3"/>
    <w:rsid w:val="00043CC7"/>
    <w:rsid w:val="00047304"/>
    <w:rsid w:val="00050508"/>
    <w:rsid w:val="00056357"/>
    <w:rsid w:val="000648CF"/>
    <w:rsid w:val="000706F5"/>
    <w:rsid w:val="000802D9"/>
    <w:rsid w:val="0008419B"/>
    <w:rsid w:val="00084E51"/>
    <w:rsid w:val="00094B35"/>
    <w:rsid w:val="00096C5A"/>
    <w:rsid w:val="000A4219"/>
    <w:rsid w:val="000A6CFA"/>
    <w:rsid w:val="000A7B3F"/>
    <w:rsid w:val="000B0C51"/>
    <w:rsid w:val="000B58D3"/>
    <w:rsid w:val="000B6054"/>
    <w:rsid w:val="000C5834"/>
    <w:rsid w:val="000C74BF"/>
    <w:rsid w:val="000D3967"/>
    <w:rsid w:val="000E1965"/>
    <w:rsid w:val="000E6589"/>
    <w:rsid w:val="000E7264"/>
    <w:rsid w:val="000F6107"/>
    <w:rsid w:val="00104A70"/>
    <w:rsid w:val="00105A02"/>
    <w:rsid w:val="00106631"/>
    <w:rsid w:val="00110377"/>
    <w:rsid w:val="00110868"/>
    <w:rsid w:val="001109E1"/>
    <w:rsid w:val="001157C7"/>
    <w:rsid w:val="00116135"/>
    <w:rsid w:val="00116F1A"/>
    <w:rsid w:val="00120307"/>
    <w:rsid w:val="0012062E"/>
    <w:rsid w:val="00125CD2"/>
    <w:rsid w:val="00126021"/>
    <w:rsid w:val="00131F79"/>
    <w:rsid w:val="00132324"/>
    <w:rsid w:val="00137230"/>
    <w:rsid w:val="00145C04"/>
    <w:rsid w:val="0015030F"/>
    <w:rsid w:val="00153BED"/>
    <w:rsid w:val="00155B99"/>
    <w:rsid w:val="00155BDD"/>
    <w:rsid w:val="0015750C"/>
    <w:rsid w:val="00160121"/>
    <w:rsid w:val="00160142"/>
    <w:rsid w:val="001606E2"/>
    <w:rsid w:val="001606F0"/>
    <w:rsid w:val="0016363A"/>
    <w:rsid w:val="00166A31"/>
    <w:rsid w:val="001716C0"/>
    <w:rsid w:val="001805F5"/>
    <w:rsid w:val="001842D1"/>
    <w:rsid w:val="001851EB"/>
    <w:rsid w:val="00185A75"/>
    <w:rsid w:val="00187094"/>
    <w:rsid w:val="001A51F6"/>
    <w:rsid w:val="001B0F94"/>
    <w:rsid w:val="001B402B"/>
    <w:rsid w:val="001B5D5E"/>
    <w:rsid w:val="001D0F46"/>
    <w:rsid w:val="001D38D4"/>
    <w:rsid w:val="001D4776"/>
    <w:rsid w:val="001D5DE8"/>
    <w:rsid w:val="001D69BB"/>
    <w:rsid w:val="001D74E7"/>
    <w:rsid w:val="001E2366"/>
    <w:rsid w:val="001E2E6E"/>
    <w:rsid w:val="001E3B97"/>
    <w:rsid w:val="001E452D"/>
    <w:rsid w:val="001E493A"/>
    <w:rsid w:val="001E6172"/>
    <w:rsid w:val="001E7142"/>
    <w:rsid w:val="001F0157"/>
    <w:rsid w:val="001F3256"/>
    <w:rsid w:val="001F3F4A"/>
    <w:rsid w:val="001F4E17"/>
    <w:rsid w:val="00202C7B"/>
    <w:rsid w:val="00212BED"/>
    <w:rsid w:val="00213793"/>
    <w:rsid w:val="00217BB2"/>
    <w:rsid w:val="00222B64"/>
    <w:rsid w:val="0022339C"/>
    <w:rsid w:val="002245FB"/>
    <w:rsid w:val="00227F98"/>
    <w:rsid w:val="00232B8E"/>
    <w:rsid w:val="0023713A"/>
    <w:rsid w:val="002409E3"/>
    <w:rsid w:val="0024217F"/>
    <w:rsid w:val="00242CB7"/>
    <w:rsid w:val="00243D46"/>
    <w:rsid w:val="002526BD"/>
    <w:rsid w:val="00252712"/>
    <w:rsid w:val="0025374F"/>
    <w:rsid w:val="00255FFD"/>
    <w:rsid w:val="00260F0C"/>
    <w:rsid w:val="002742DE"/>
    <w:rsid w:val="0028045F"/>
    <w:rsid w:val="00287EEB"/>
    <w:rsid w:val="002A7998"/>
    <w:rsid w:val="002B432E"/>
    <w:rsid w:val="002B5343"/>
    <w:rsid w:val="002B5779"/>
    <w:rsid w:val="002B5DA2"/>
    <w:rsid w:val="002C0A45"/>
    <w:rsid w:val="002C47E1"/>
    <w:rsid w:val="002C4F42"/>
    <w:rsid w:val="002C6E29"/>
    <w:rsid w:val="002C7AB8"/>
    <w:rsid w:val="002E13FA"/>
    <w:rsid w:val="002E38A6"/>
    <w:rsid w:val="002F38E5"/>
    <w:rsid w:val="002F4F6E"/>
    <w:rsid w:val="002F6787"/>
    <w:rsid w:val="002F72DD"/>
    <w:rsid w:val="00305744"/>
    <w:rsid w:val="0030691D"/>
    <w:rsid w:val="00307900"/>
    <w:rsid w:val="003107A1"/>
    <w:rsid w:val="00313200"/>
    <w:rsid w:val="00315754"/>
    <w:rsid w:val="00316E03"/>
    <w:rsid w:val="00320445"/>
    <w:rsid w:val="00324A96"/>
    <w:rsid w:val="00325E79"/>
    <w:rsid w:val="00327F99"/>
    <w:rsid w:val="00331E5D"/>
    <w:rsid w:val="00334773"/>
    <w:rsid w:val="00334C26"/>
    <w:rsid w:val="003356B7"/>
    <w:rsid w:val="00340E06"/>
    <w:rsid w:val="00345302"/>
    <w:rsid w:val="0034553F"/>
    <w:rsid w:val="0034768C"/>
    <w:rsid w:val="00357ADE"/>
    <w:rsid w:val="00360847"/>
    <w:rsid w:val="00360E6B"/>
    <w:rsid w:val="003636A2"/>
    <w:rsid w:val="00367BA8"/>
    <w:rsid w:val="003707A9"/>
    <w:rsid w:val="00375051"/>
    <w:rsid w:val="00384BF4"/>
    <w:rsid w:val="00385CB1"/>
    <w:rsid w:val="00390831"/>
    <w:rsid w:val="00390A18"/>
    <w:rsid w:val="00391BEE"/>
    <w:rsid w:val="00391C38"/>
    <w:rsid w:val="003A1FD9"/>
    <w:rsid w:val="003A3E53"/>
    <w:rsid w:val="003B40F2"/>
    <w:rsid w:val="003B7611"/>
    <w:rsid w:val="003C5AAC"/>
    <w:rsid w:val="003C6C2B"/>
    <w:rsid w:val="003D4AFD"/>
    <w:rsid w:val="003D5AFB"/>
    <w:rsid w:val="003D5E92"/>
    <w:rsid w:val="003E2A73"/>
    <w:rsid w:val="003E3632"/>
    <w:rsid w:val="003E36E7"/>
    <w:rsid w:val="003F10C2"/>
    <w:rsid w:val="003F15BC"/>
    <w:rsid w:val="003F244C"/>
    <w:rsid w:val="003F660B"/>
    <w:rsid w:val="003F7696"/>
    <w:rsid w:val="003F7E07"/>
    <w:rsid w:val="00410117"/>
    <w:rsid w:val="00421582"/>
    <w:rsid w:val="00424497"/>
    <w:rsid w:val="0042675F"/>
    <w:rsid w:val="0044236E"/>
    <w:rsid w:val="00442D70"/>
    <w:rsid w:val="00447F6F"/>
    <w:rsid w:val="00454B75"/>
    <w:rsid w:val="00457B05"/>
    <w:rsid w:val="004626AD"/>
    <w:rsid w:val="00471516"/>
    <w:rsid w:val="0047622E"/>
    <w:rsid w:val="004942DE"/>
    <w:rsid w:val="004A09DB"/>
    <w:rsid w:val="004A35EF"/>
    <w:rsid w:val="004A6654"/>
    <w:rsid w:val="004B1CEF"/>
    <w:rsid w:val="004B3BB6"/>
    <w:rsid w:val="004C500C"/>
    <w:rsid w:val="004C56F8"/>
    <w:rsid w:val="004C6638"/>
    <w:rsid w:val="004C68B7"/>
    <w:rsid w:val="004D41BA"/>
    <w:rsid w:val="004D6CDF"/>
    <w:rsid w:val="004E1F81"/>
    <w:rsid w:val="004E321D"/>
    <w:rsid w:val="004F6107"/>
    <w:rsid w:val="00501390"/>
    <w:rsid w:val="00502151"/>
    <w:rsid w:val="0051437F"/>
    <w:rsid w:val="0051619D"/>
    <w:rsid w:val="00520101"/>
    <w:rsid w:val="00521B25"/>
    <w:rsid w:val="00524D31"/>
    <w:rsid w:val="005258DF"/>
    <w:rsid w:val="0052607A"/>
    <w:rsid w:val="00537439"/>
    <w:rsid w:val="00537C3B"/>
    <w:rsid w:val="0054212C"/>
    <w:rsid w:val="00544063"/>
    <w:rsid w:val="0054606F"/>
    <w:rsid w:val="005512B9"/>
    <w:rsid w:val="005513E6"/>
    <w:rsid w:val="00553FA7"/>
    <w:rsid w:val="00555AA6"/>
    <w:rsid w:val="00555D48"/>
    <w:rsid w:val="00560247"/>
    <w:rsid w:val="00560449"/>
    <w:rsid w:val="005641B6"/>
    <w:rsid w:val="0056692B"/>
    <w:rsid w:val="005720F2"/>
    <w:rsid w:val="00583A61"/>
    <w:rsid w:val="005861EB"/>
    <w:rsid w:val="00587042"/>
    <w:rsid w:val="0059332F"/>
    <w:rsid w:val="00596B8F"/>
    <w:rsid w:val="005A385F"/>
    <w:rsid w:val="005A40BC"/>
    <w:rsid w:val="005B2615"/>
    <w:rsid w:val="005B54B0"/>
    <w:rsid w:val="005C0610"/>
    <w:rsid w:val="005C2B4E"/>
    <w:rsid w:val="005D094D"/>
    <w:rsid w:val="005D0C8D"/>
    <w:rsid w:val="005D11B2"/>
    <w:rsid w:val="005F1267"/>
    <w:rsid w:val="005F69F6"/>
    <w:rsid w:val="005F7D2D"/>
    <w:rsid w:val="00601D11"/>
    <w:rsid w:val="006026BD"/>
    <w:rsid w:val="006060E4"/>
    <w:rsid w:val="0061039A"/>
    <w:rsid w:val="0061410C"/>
    <w:rsid w:val="006162B7"/>
    <w:rsid w:val="00617A28"/>
    <w:rsid w:val="00622244"/>
    <w:rsid w:val="006234FE"/>
    <w:rsid w:val="00624B07"/>
    <w:rsid w:val="00625F89"/>
    <w:rsid w:val="006327CB"/>
    <w:rsid w:val="00632EAB"/>
    <w:rsid w:val="00635967"/>
    <w:rsid w:val="00635B06"/>
    <w:rsid w:val="006407A2"/>
    <w:rsid w:val="00647FFB"/>
    <w:rsid w:val="0065547A"/>
    <w:rsid w:val="00657CFC"/>
    <w:rsid w:val="0066525C"/>
    <w:rsid w:val="006708D0"/>
    <w:rsid w:val="006710C7"/>
    <w:rsid w:val="0067784A"/>
    <w:rsid w:val="00677D08"/>
    <w:rsid w:val="006817AF"/>
    <w:rsid w:val="00686798"/>
    <w:rsid w:val="006875D4"/>
    <w:rsid w:val="00693E55"/>
    <w:rsid w:val="00695C38"/>
    <w:rsid w:val="0069621E"/>
    <w:rsid w:val="00696DC1"/>
    <w:rsid w:val="006A440E"/>
    <w:rsid w:val="006A598A"/>
    <w:rsid w:val="006B73A5"/>
    <w:rsid w:val="006C245C"/>
    <w:rsid w:val="006C4737"/>
    <w:rsid w:val="006C4788"/>
    <w:rsid w:val="006C56F2"/>
    <w:rsid w:val="006C7E09"/>
    <w:rsid w:val="006D053D"/>
    <w:rsid w:val="006D103C"/>
    <w:rsid w:val="006D4EB4"/>
    <w:rsid w:val="006E0F8D"/>
    <w:rsid w:val="006E1F05"/>
    <w:rsid w:val="006E5794"/>
    <w:rsid w:val="006E5971"/>
    <w:rsid w:val="006E7EF7"/>
    <w:rsid w:val="006F3606"/>
    <w:rsid w:val="006F4784"/>
    <w:rsid w:val="006F708D"/>
    <w:rsid w:val="00703900"/>
    <w:rsid w:val="007061E5"/>
    <w:rsid w:val="0071228C"/>
    <w:rsid w:val="00712880"/>
    <w:rsid w:val="007129FE"/>
    <w:rsid w:val="0072091C"/>
    <w:rsid w:val="00720B22"/>
    <w:rsid w:val="00731360"/>
    <w:rsid w:val="00732DB5"/>
    <w:rsid w:val="007456F6"/>
    <w:rsid w:val="007474C7"/>
    <w:rsid w:val="0075002D"/>
    <w:rsid w:val="007520B3"/>
    <w:rsid w:val="0075710F"/>
    <w:rsid w:val="00760C5F"/>
    <w:rsid w:val="00763825"/>
    <w:rsid w:val="0076694B"/>
    <w:rsid w:val="00767B2B"/>
    <w:rsid w:val="00771123"/>
    <w:rsid w:val="0077193D"/>
    <w:rsid w:val="00771B1D"/>
    <w:rsid w:val="00775158"/>
    <w:rsid w:val="007751A9"/>
    <w:rsid w:val="007812E9"/>
    <w:rsid w:val="007947ED"/>
    <w:rsid w:val="007963A0"/>
    <w:rsid w:val="007A0DE3"/>
    <w:rsid w:val="007A22EF"/>
    <w:rsid w:val="007A3331"/>
    <w:rsid w:val="007A344B"/>
    <w:rsid w:val="007B014C"/>
    <w:rsid w:val="007B0889"/>
    <w:rsid w:val="007B29F9"/>
    <w:rsid w:val="007B3CFB"/>
    <w:rsid w:val="007B534B"/>
    <w:rsid w:val="007C37C5"/>
    <w:rsid w:val="007D19CF"/>
    <w:rsid w:val="007D42BE"/>
    <w:rsid w:val="007F13EA"/>
    <w:rsid w:val="007F6E30"/>
    <w:rsid w:val="0080056F"/>
    <w:rsid w:val="00806923"/>
    <w:rsid w:val="00810385"/>
    <w:rsid w:val="00810C11"/>
    <w:rsid w:val="00811AB5"/>
    <w:rsid w:val="008149B2"/>
    <w:rsid w:val="00814C44"/>
    <w:rsid w:val="008265B2"/>
    <w:rsid w:val="00830D97"/>
    <w:rsid w:val="0083114B"/>
    <w:rsid w:val="00833109"/>
    <w:rsid w:val="0083577C"/>
    <w:rsid w:val="00835C65"/>
    <w:rsid w:val="00835F19"/>
    <w:rsid w:val="00840315"/>
    <w:rsid w:val="008456C1"/>
    <w:rsid w:val="008458F9"/>
    <w:rsid w:val="00845F3F"/>
    <w:rsid w:val="008470A9"/>
    <w:rsid w:val="008500AA"/>
    <w:rsid w:val="00853A3E"/>
    <w:rsid w:val="00862615"/>
    <w:rsid w:val="00866F56"/>
    <w:rsid w:val="008677EC"/>
    <w:rsid w:val="00872492"/>
    <w:rsid w:val="00872BC8"/>
    <w:rsid w:val="0087314A"/>
    <w:rsid w:val="00875304"/>
    <w:rsid w:val="00876EB4"/>
    <w:rsid w:val="0088337A"/>
    <w:rsid w:val="00886742"/>
    <w:rsid w:val="00886C57"/>
    <w:rsid w:val="00887123"/>
    <w:rsid w:val="008874B0"/>
    <w:rsid w:val="00887DDE"/>
    <w:rsid w:val="00895F47"/>
    <w:rsid w:val="008979B0"/>
    <w:rsid w:val="008A723B"/>
    <w:rsid w:val="008B55A9"/>
    <w:rsid w:val="008C6127"/>
    <w:rsid w:val="008D120E"/>
    <w:rsid w:val="008D19B7"/>
    <w:rsid w:val="008D2E97"/>
    <w:rsid w:val="008D69CB"/>
    <w:rsid w:val="008D7074"/>
    <w:rsid w:val="008E31B0"/>
    <w:rsid w:val="008E3B68"/>
    <w:rsid w:val="008E3E8B"/>
    <w:rsid w:val="008E638C"/>
    <w:rsid w:val="008F3EC9"/>
    <w:rsid w:val="008F5439"/>
    <w:rsid w:val="00904F6C"/>
    <w:rsid w:val="00906F1E"/>
    <w:rsid w:val="00907B83"/>
    <w:rsid w:val="009201F9"/>
    <w:rsid w:val="0092155A"/>
    <w:rsid w:val="00922693"/>
    <w:rsid w:val="00924FA1"/>
    <w:rsid w:val="009269C5"/>
    <w:rsid w:val="00926DA8"/>
    <w:rsid w:val="00926E9D"/>
    <w:rsid w:val="009341EA"/>
    <w:rsid w:val="00934912"/>
    <w:rsid w:val="00937FEB"/>
    <w:rsid w:val="00941E8F"/>
    <w:rsid w:val="009425DD"/>
    <w:rsid w:val="00943FC5"/>
    <w:rsid w:val="00947A84"/>
    <w:rsid w:val="00952E2A"/>
    <w:rsid w:val="009607AA"/>
    <w:rsid w:val="00961117"/>
    <w:rsid w:val="00965C3E"/>
    <w:rsid w:val="009703A2"/>
    <w:rsid w:val="0097194F"/>
    <w:rsid w:val="00972D7C"/>
    <w:rsid w:val="00980C30"/>
    <w:rsid w:val="009815B0"/>
    <w:rsid w:val="00983EFD"/>
    <w:rsid w:val="00986058"/>
    <w:rsid w:val="009916A1"/>
    <w:rsid w:val="00996FCD"/>
    <w:rsid w:val="009A6410"/>
    <w:rsid w:val="009A7436"/>
    <w:rsid w:val="009B16F4"/>
    <w:rsid w:val="009B2775"/>
    <w:rsid w:val="009B57A3"/>
    <w:rsid w:val="009C646D"/>
    <w:rsid w:val="009D0A1D"/>
    <w:rsid w:val="009D67D9"/>
    <w:rsid w:val="009E0ACA"/>
    <w:rsid w:val="009E11FB"/>
    <w:rsid w:val="009E3EE7"/>
    <w:rsid w:val="009E5CD3"/>
    <w:rsid w:val="009E6D4B"/>
    <w:rsid w:val="009F10E6"/>
    <w:rsid w:val="009F67E7"/>
    <w:rsid w:val="00A01126"/>
    <w:rsid w:val="00A06005"/>
    <w:rsid w:val="00A07BD0"/>
    <w:rsid w:val="00A2440A"/>
    <w:rsid w:val="00A24B27"/>
    <w:rsid w:val="00A25C91"/>
    <w:rsid w:val="00A31F7F"/>
    <w:rsid w:val="00A52979"/>
    <w:rsid w:val="00A52B49"/>
    <w:rsid w:val="00A53CDA"/>
    <w:rsid w:val="00A70D3B"/>
    <w:rsid w:val="00A72C76"/>
    <w:rsid w:val="00A75395"/>
    <w:rsid w:val="00A772FC"/>
    <w:rsid w:val="00A90B8A"/>
    <w:rsid w:val="00A94E01"/>
    <w:rsid w:val="00A97F14"/>
    <w:rsid w:val="00AA21F1"/>
    <w:rsid w:val="00AA668B"/>
    <w:rsid w:val="00AA7ADB"/>
    <w:rsid w:val="00AA7DCD"/>
    <w:rsid w:val="00AB4E61"/>
    <w:rsid w:val="00AB688C"/>
    <w:rsid w:val="00AB757D"/>
    <w:rsid w:val="00AC2DD8"/>
    <w:rsid w:val="00AC39F0"/>
    <w:rsid w:val="00AC3E68"/>
    <w:rsid w:val="00AD2755"/>
    <w:rsid w:val="00AD40C1"/>
    <w:rsid w:val="00AD7E31"/>
    <w:rsid w:val="00AE2C5D"/>
    <w:rsid w:val="00AE30D9"/>
    <w:rsid w:val="00AF1826"/>
    <w:rsid w:val="00AF216A"/>
    <w:rsid w:val="00AF2431"/>
    <w:rsid w:val="00AF4AFA"/>
    <w:rsid w:val="00B02529"/>
    <w:rsid w:val="00B03CD4"/>
    <w:rsid w:val="00B03ED6"/>
    <w:rsid w:val="00B06C26"/>
    <w:rsid w:val="00B11223"/>
    <w:rsid w:val="00B11573"/>
    <w:rsid w:val="00B15EA0"/>
    <w:rsid w:val="00B16F09"/>
    <w:rsid w:val="00B33E07"/>
    <w:rsid w:val="00B40922"/>
    <w:rsid w:val="00B518E2"/>
    <w:rsid w:val="00B57EEB"/>
    <w:rsid w:val="00B71649"/>
    <w:rsid w:val="00B73B92"/>
    <w:rsid w:val="00B74382"/>
    <w:rsid w:val="00B75065"/>
    <w:rsid w:val="00B82C8D"/>
    <w:rsid w:val="00B86A68"/>
    <w:rsid w:val="00B91017"/>
    <w:rsid w:val="00BA5729"/>
    <w:rsid w:val="00BB0759"/>
    <w:rsid w:val="00BB16BD"/>
    <w:rsid w:val="00BB1959"/>
    <w:rsid w:val="00BB4050"/>
    <w:rsid w:val="00BC118C"/>
    <w:rsid w:val="00BC1B9A"/>
    <w:rsid w:val="00BC5949"/>
    <w:rsid w:val="00BD7A33"/>
    <w:rsid w:val="00BF5369"/>
    <w:rsid w:val="00BF67E6"/>
    <w:rsid w:val="00BF79AB"/>
    <w:rsid w:val="00C00D1E"/>
    <w:rsid w:val="00C01C0A"/>
    <w:rsid w:val="00C04E03"/>
    <w:rsid w:val="00C1641E"/>
    <w:rsid w:val="00C171CB"/>
    <w:rsid w:val="00C17B36"/>
    <w:rsid w:val="00C210CB"/>
    <w:rsid w:val="00C219A8"/>
    <w:rsid w:val="00C226FF"/>
    <w:rsid w:val="00C23D03"/>
    <w:rsid w:val="00C256E9"/>
    <w:rsid w:val="00C3046E"/>
    <w:rsid w:val="00C43C7E"/>
    <w:rsid w:val="00C45591"/>
    <w:rsid w:val="00C46B98"/>
    <w:rsid w:val="00C54557"/>
    <w:rsid w:val="00C57252"/>
    <w:rsid w:val="00C633BA"/>
    <w:rsid w:val="00C6375E"/>
    <w:rsid w:val="00C720CB"/>
    <w:rsid w:val="00C725B3"/>
    <w:rsid w:val="00C80216"/>
    <w:rsid w:val="00C95B52"/>
    <w:rsid w:val="00CB0004"/>
    <w:rsid w:val="00CB0FC8"/>
    <w:rsid w:val="00CB34B5"/>
    <w:rsid w:val="00CB3E87"/>
    <w:rsid w:val="00CB517A"/>
    <w:rsid w:val="00CB5B39"/>
    <w:rsid w:val="00CC3176"/>
    <w:rsid w:val="00CD3D4A"/>
    <w:rsid w:val="00CD3E32"/>
    <w:rsid w:val="00CD4371"/>
    <w:rsid w:val="00CD6A7D"/>
    <w:rsid w:val="00CE24A9"/>
    <w:rsid w:val="00CE5951"/>
    <w:rsid w:val="00CE6BAF"/>
    <w:rsid w:val="00CF40F8"/>
    <w:rsid w:val="00CF5170"/>
    <w:rsid w:val="00CF65E4"/>
    <w:rsid w:val="00D06A5B"/>
    <w:rsid w:val="00D163AA"/>
    <w:rsid w:val="00D17261"/>
    <w:rsid w:val="00D21253"/>
    <w:rsid w:val="00D21355"/>
    <w:rsid w:val="00D25E21"/>
    <w:rsid w:val="00D269C9"/>
    <w:rsid w:val="00D30392"/>
    <w:rsid w:val="00D34318"/>
    <w:rsid w:val="00D42131"/>
    <w:rsid w:val="00D442AB"/>
    <w:rsid w:val="00D44FFB"/>
    <w:rsid w:val="00D479DE"/>
    <w:rsid w:val="00D6030F"/>
    <w:rsid w:val="00D62BC9"/>
    <w:rsid w:val="00D658D1"/>
    <w:rsid w:val="00D67ECF"/>
    <w:rsid w:val="00D700C7"/>
    <w:rsid w:val="00D71E13"/>
    <w:rsid w:val="00D74F2C"/>
    <w:rsid w:val="00D75AF1"/>
    <w:rsid w:val="00D80AE8"/>
    <w:rsid w:val="00D83526"/>
    <w:rsid w:val="00D906C7"/>
    <w:rsid w:val="00D959E7"/>
    <w:rsid w:val="00D95FB8"/>
    <w:rsid w:val="00DA1E69"/>
    <w:rsid w:val="00DA6735"/>
    <w:rsid w:val="00DB04F9"/>
    <w:rsid w:val="00DB272C"/>
    <w:rsid w:val="00DB37B5"/>
    <w:rsid w:val="00DD00A4"/>
    <w:rsid w:val="00DD18BB"/>
    <w:rsid w:val="00DD36EE"/>
    <w:rsid w:val="00DD7102"/>
    <w:rsid w:val="00DE1873"/>
    <w:rsid w:val="00DE1D12"/>
    <w:rsid w:val="00DE47A8"/>
    <w:rsid w:val="00DE7ED9"/>
    <w:rsid w:val="00DF29AC"/>
    <w:rsid w:val="00DF6ABC"/>
    <w:rsid w:val="00E018CD"/>
    <w:rsid w:val="00E02217"/>
    <w:rsid w:val="00E02E9A"/>
    <w:rsid w:val="00E02ECC"/>
    <w:rsid w:val="00E05A07"/>
    <w:rsid w:val="00E062D4"/>
    <w:rsid w:val="00E06F51"/>
    <w:rsid w:val="00E15AB8"/>
    <w:rsid w:val="00E160CE"/>
    <w:rsid w:val="00E22682"/>
    <w:rsid w:val="00E24FA2"/>
    <w:rsid w:val="00E3277D"/>
    <w:rsid w:val="00E32DD4"/>
    <w:rsid w:val="00E37784"/>
    <w:rsid w:val="00E42028"/>
    <w:rsid w:val="00E514F9"/>
    <w:rsid w:val="00E558ED"/>
    <w:rsid w:val="00E63547"/>
    <w:rsid w:val="00E7287D"/>
    <w:rsid w:val="00E73777"/>
    <w:rsid w:val="00E74E35"/>
    <w:rsid w:val="00E81581"/>
    <w:rsid w:val="00E8171D"/>
    <w:rsid w:val="00E858F5"/>
    <w:rsid w:val="00E9507B"/>
    <w:rsid w:val="00EA3CDA"/>
    <w:rsid w:val="00EA5B9E"/>
    <w:rsid w:val="00EB6449"/>
    <w:rsid w:val="00EC5C8D"/>
    <w:rsid w:val="00EC7836"/>
    <w:rsid w:val="00ED35C9"/>
    <w:rsid w:val="00ED5FEE"/>
    <w:rsid w:val="00ED7376"/>
    <w:rsid w:val="00EE11E7"/>
    <w:rsid w:val="00EE1CA4"/>
    <w:rsid w:val="00EE29F0"/>
    <w:rsid w:val="00EE5289"/>
    <w:rsid w:val="00EE5BFC"/>
    <w:rsid w:val="00EE6B14"/>
    <w:rsid w:val="00EF2256"/>
    <w:rsid w:val="00EF3CB8"/>
    <w:rsid w:val="00F0565B"/>
    <w:rsid w:val="00F16CCB"/>
    <w:rsid w:val="00F2054B"/>
    <w:rsid w:val="00F228EC"/>
    <w:rsid w:val="00F251FE"/>
    <w:rsid w:val="00F2609E"/>
    <w:rsid w:val="00F3017A"/>
    <w:rsid w:val="00F312FF"/>
    <w:rsid w:val="00F3489B"/>
    <w:rsid w:val="00F35FF7"/>
    <w:rsid w:val="00F361AA"/>
    <w:rsid w:val="00F41628"/>
    <w:rsid w:val="00F435EA"/>
    <w:rsid w:val="00F43C82"/>
    <w:rsid w:val="00F475B3"/>
    <w:rsid w:val="00F52517"/>
    <w:rsid w:val="00F52D9F"/>
    <w:rsid w:val="00F54500"/>
    <w:rsid w:val="00F611D4"/>
    <w:rsid w:val="00F61621"/>
    <w:rsid w:val="00F64E10"/>
    <w:rsid w:val="00F67F0D"/>
    <w:rsid w:val="00F81B01"/>
    <w:rsid w:val="00F82A45"/>
    <w:rsid w:val="00F83188"/>
    <w:rsid w:val="00F833FF"/>
    <w:rsid w:val="00F857C1"/>
    <w:rsid w:val="00F85D77"/>
    <w:rsid w:val="00F90C72"/>
    <w:rsid w:val="00F94CAF"/>
    <w:rsid w:val="00F95B07"/>
    <w:rsid w:val="00F95DD7"/>
    <w:rsid w:val="00FA2A81"/>
    <w:rsid w:val="00FB233F"/>
    <w:rsid w:val="00FB3086"/>
    <w:rsid w:val="00FB42D5"/>
    <w:rsid w:val="00FC02E9"/>
    <w:rsid w:val="00FC1360"/>
    <w:rsid w:val="00FD1426"/>
    <w:rsid w:val="00FD1743"/>
    <w:rsid w:val="00FD1A17"/>
    <w:rsid w:val="00FD4C61"/>
    <w:rsid w:val="00FD7312"/>
    <w:rsid w:val="00FE29E6"/>
    <w:rsid w:val="00FE6DC0"/>
    <w:rsid w:val="00FF1071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5FF7"/>
    <w:pPr>
      <w:jc w:val="center"/>
    </w:pPr>
    <w:rPr>
      <w:b/>
      <w:sz w:val="28"/>
    </w:rPr>
  </w:style>
  <w:style w:type="paragraph" w:styleId="a4">
    <w:name w:val="Subtitle"/>
    <w:basedOn w:val="a"/>
    <w:qFormat/>
    <w:rsid w:val="00F35FF7"/>
    <w:pPr>
      <w:jc w:val="center"/>
    </w:pPr>
    <w:rPr>
      <w:b/>
      <w:sz w:val="28"/>
    </w:rPr>
  </w:style>
  <w:style w:type="paragraph" w:customStyle="1" w:styleId="a5">
    <w:name w:val="Знак"/>
    <w:basedOn w:val="a"/>
    <w:rsid w:val="00F35FF7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F3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2C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AE2C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E29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29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5FE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3B7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611"/>
  </w:style>
  <w:style w:type="paragraph" w:styleId="a9">
    <w:name w:val="footer"/>
    <w:basedOn w:val="a"/>
    <w:link w:val="aa"/>
    <w:rsid w:val="003B7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7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2EF9D344AE0AF4E8A6C841D191DD3C93E58FEEB382DE2A3EBEDE2691D195D2C9DDDE778B8CD76FE6D884h7e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54526225E56B42DF1308A362CD98B23F26A8C7C2B12004361D4A39CAD29515A3DEE43CAE0B27CF317819Q6e9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4526225E56B42DF1308A362CD98B23F26A8C7C2B12004361D4A39CAD29515A3DEE43CAE0B27CF317819Q6e0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92D338C44ACCAF454543543E3C3E69A7F754FC37356BB589139243778238F353C0D5E99F6E169A2F1466zBd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92D338C44ACCAF454543543E3C3E69A7F754FC37356BB589139243778238F353C0D5E99F6E169A2F176FzBd3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F95C-A422-4985-893B-1FC9B2C9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1948</Words>
  <Characters>15127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minfinrm</Company>
  <LinksUpToDate>false</LinksUpToDate>
  <CharactersWithSpaces>17041</CharactersWithSpaces>
  <SharedDoc>false</SharedDoc>
  <HLinks>
    <vt:vector size="12" baseType="variant"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consultantplus://offline/ref=BE00CDF5911CD10AE3EBE79B5804434A4418443E3DCD763D61EEBADF76888596CD7481C2891E1E83038D1Es1O6J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consultantplus://offline/ref=87AAD48BE6974A7C681B6A5159AE49B1083A82C49DD3B9A9EFE05F17DF6B695E9BEF75717C2D57670AD41BSCS2I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boriskina</dc:creator>
  <cp:keywords/>
  <dc:description/>
  <cp:lastModifiedBy>boriskina</cp:lastModifiedBy>
  <cp:revision>6</cp:revision>
  <cp:lastPrinted>2015-05-20T11:37:00Z</cp:lastPrinted>
  <dcterms:created xsi:type="dcterms:W3CDTF">2015-05-20T06:13:00Z</dcterms:created>
  <dcterms:modified xsi:type="dcterms:W3CDTF">2015-05-21T11:45:00Z</dcterms:modified>
</cp:coreProperties>
</file>