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2" w:rsidRDefault="000B2D1C" w:rsidP="000B2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23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осуществление </w:t>
      </w:r>
    </w:p>
    <w:p w:rsidR="000B2D1C" w:rsidRPr="00CA3237" w:rsidRDefault="000B2D1C" w:rsidP="000B2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A3237">
        <w:rPr>
          <w:rFonts w:ascii="Times New Roman" w:hAnsi="Times New Roman" w:cs="Times New Roman"/>
          <w:b/>
          <w:bCs/>
          <w:sz w:val="24"/>
          <w:szCs w:val="24"/>
        </w:rPr>
        <w:t>ведомственного контроля</w:t>
      </w:r>
    </w:p>
    <w:p w:rsidR="000B2D1C" w:rsidRPr="00CA3237" w:rsidRDefault="000B2D1C" w:rsidP="000B2D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 Ведомственный контроль осуществляется в соответствии со следующими нормативными правовыми актами:</w:t>
      </w:r>
    </w:p>
    <w:p w:rsidR="000B2D1C" w:rsidRPr="00CA3237" w:rsidRDefault="00163772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0B2D1C"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="000B2D1C" w:rsidRPr="00CA323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(«Российская газета», № 237, 25 декабря 1993 г.) </w:t>
      </w:r>
      <w:hyperlink r:id="rId6" w:anchor="Par32" w:history="1">
        <w:r w:rsidR="000B2D1C"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="000B2D1C"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Трудовым </w:t>
      </w:r>
      <w:hyperlink r:id="rId7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30 декабря 2001 г. № 197-ФЗ («Российская газета», № 256, 31 декабря 2001 г.) </w:t>
      </w:r>
      <w:hyperlink r:id="rId8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9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 xml:space="preserve"> от 6 октября 1999 г. № 184-ФЗ «Об общих принципах организации законодательных (представительных) и исполненных органов государственной власти субъектов Российской Федерации» («Собрание законодательства Российской Федерации» 1999, № 42, ст. 5005) </w:t>
      </w:r>
      <w:hyperlink r:id="rId10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1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 xml:space="preserve"> от 2 мая 2006 г. № 59-ФЗ «О порядке рассмотрения обращений граждан Российской Федерации» («Российская газета», № 95, 5 мая 2006 г.) </w:t>
      </w:r>
      <w:hyperlink r:id="rId12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3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 xml:space="preserve"> от 27 июля 2006 г. № 152-ФЗ «О персональных данных» («Собрание законодательства Российской Федерации», 2006, № 31 (1 ч.), ст. 3451) </w:t>
      </w:r>
      <w:hyperlink r:id="rId14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Конституцией Республики Мордовия  («Известия Мордовии», № 180, 22 сентября 1995) </w:t>
      </w:r>
      <w:hyperlink r:id="rId15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Законом Республики Мордовия от 10 июня 2019 г. № 45-З «О порядке и условиях осуществления в Республике Мордовия ведомственного </w:t>
      </w:r>
      <w:proofErr w:type="gramStart"/>
      <w:r w:rsidRPr="00CA323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A3237">
        <w:rPr>
          <w:rFonts w:ascii="Times New Roman" w:hAnsi="Times New Roman" w:cs="Times New Roman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 (Официальный интернет-портал правовой информации </w:t>
      </w:r>
      <w:hyperlink r:id="rId16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http://www.pravo.gov.ru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 xml:space="preserve"> , 13 июня 2019) </w:t>
      </w:r>
      <w:hyperlink r:id="rId17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Республики Мордовия от 10 августа 2009 г. № 357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(«Известия Мордовии», № 120-29, 14 августа 2009) </w:t>
      </w:r>
      <w:hyperlink r:id="rId18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;</w:t>
      </w:r>
    </w:p>
    <w:p w:rsidR="000B2D1C" w:rsidRPr="00CA3237" w:rsidRDefault="000B2D1C" w:rsidP="000B2D1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Республики Мордовия от 28 апреля 2008 г. № 175 «Об утверждении Положения о Министерстве финансов Республики Мордовия» («Известия Мордовии», № 69-13, 14 мая 2008) </w:t>
      </w:r>
      <w:hyperlink r:id="rId19" w:anchor="Par32" w:history="1">
        <w:r w:rsidRPr="00CA3237">
          <w:rPr>
            <w:rStyle w:val="a3"/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CA3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B2D1C" w:rsidRPr="00CA3237" w:rsidRDefault="000B2D1C" w:rsidP="000B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D1C" w:rsidRPr="00CA3237" w:rsidRDefault="000B2D1C" w:rsidP="000B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37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B2D1C" w:rsidRPr="00CA3237" w:rsidRDefault="000B2D1C" w:rsidP="000B2D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CA3237">
        <w:rPr>
          <w:rFonts w:ascii="Times New Roman" w:hAnsi="Times New Roman" w:cs="Times New Roman"/>
          <w:bCs/>
          <w:sz w:val="24"/>
          <w:szCs w:val="24"/>
        </w:rPr>
        <w:t>&lt;*&gt; Приведен источник официального опубликования первой редакции нормативного правового акта.</w:t>
      </w:r>
    </w:p>
    <w:p w:rsidR="000B2D1C" w:rsidRDefault="000B2D1C" w:rsidP="000B2D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2F" w:rsidRPr="000B2D1C" w:rsidRDefault="0003352F" w:rsidP="000B2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52F" w:rsidRPr="000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D"/>
    <w:rsid w:val="0003352F"/>
    <w:rsid w:val="000B2D1C"/>
    <w:rsid w:val="00163772"/>
    <w:rsid w:val="00CA3237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13" Type="http://schemas.openxmlformats.org/officeDocument/2006/relationships/hyperlink" Target="consultantplus://offline/ref=A20771B0501FEFC34BBBC068D0BC98ADAED32F1E75175B6DC74015F0545108676FD019D435055A32E6B3695540mC18G" TargetMode="External"/><Relationship Id="rId18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0771B0501FEFC34BBBC068D0BC98ADAFD82910791E5B6DC74015F0545108676FD019D435055A32E6B3695540mC18G" TargetMode="External"/><Relationship Id="rId12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17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11" Type="http://schemas.openxmlformats.org/officeDocument/2006/relationships/hyperlink" Target="consultantplus://offline/ref=A20771B0501FEFC34BBBC068D0BC98ADAFDA2D1F721E5B6DC74015F0545108676FD019D435055A32E6B3695540mC18G" TargetMode="External"/><Relationship Id="rId5" Type="http://schemas.openxmlformats.org/officeDocument/2006/relationships/hyperlink" Target="consultantplus://offline/ref=A20771B0501FEFC34BBBC068D0BC98ADAED32E127B480C6F96151BF55C0152776B994ED82905442DE4AD6Am51CG" TargetMode="External"/><Relationship Id="rId15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10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19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771B0501FEFC34BBBC068D0BC98ADAFD8291E711F5B6DC74015F0545108676FD019D435055A32E6B3695540mC18G" TargetMode="External"/><Relationship Id="rId14" Type="http://schemas.openxmlformats.org/officeDocument/2006/relationships/hyperlink" Target="file:///W:\&#1054;&#1056;&#1043;&#1040;&#1053;&#1048;&#1047;&#1040;&#1062;&#1048;&#1054;&#1053;&#1053;&#1054;-&#1055;&#1056;&#1040;&#1042;&#1054;&#1042;&#1054;&#1049;%20&#1054;&#1058;&#1044;&#1045;&#1051;\&#1070;&#1056;&#1048;&#1044;&#1048;&#1063;&#1045;&#1057;&#1050;&#1048;&#1049;%20&#1054;&#1058;&#1044;&#1045;&#1051;\&#1050;&#1054;&#1047;&#1067;&#1056;&#1045;&#1042;&#1040;\2019\&#1055;&#1088;&#1080;&#1082;&#1072;&#1079;&#1099;\&#1040;&#1076;&#1084;.%20&#1088;&#1077;&#1075;&#1083;&#1072;&#1084;&#1077;&#1085;&#1090;%20&#1074;&#1077;&#1076;.%20&#1082;&#1086;&#1085;&#1090;&#1088;&#1086;&#1083;&#1100;%20&#1090;&#1088;&#1091;&#1076;.%20&#1079;&#1072;&#1082;-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3721</Characters>
  <Application>Microsoft Office Word</Application>
  <DocSecurity>0</DocSecurity>
  <Lines>31</Lines>
  <Paragraphs>8</Paragraphs>
  <ScaleCrop>false</ScaleCrop>
  <Company>Россельхозбанк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Н.Е.</dc:creator>
  <cp:keywords/>
  <dc:description/>
  <cp:lastModifiedBy>Козырева Н.Е.</cp:lastModifiedBy>
  <cp:revision>4</cp:revision>
  <dcterms:created xsi:type="dcterms:W3CDTF">2019-12-17T14:25:00Z</dcterms:created>
  <dcterms:modified xsi:type="dcterms:W3CDTF">2019-12-18T08:38:00Z</dcterms:modified>
</cp:coreProperties>
</file>